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4EC3B" w14:textId="77777777" w:rsidR="009D62CF" w:rsidRPr="009D62CF" w:rsidRDefault="00184F03" w:rsidP="009D62CF">
      <w:pPr>
        <w:ind w:firstLine="720"/>
        <w:jc w:val="center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Лов рыбы на «ставки»</w:t>
      </w:r>
    </w:p>
    <w:p w14:paraId="4B175FEF" w14:textId="77777777" w:rsidR="009D62CF" w:rsidRPr="009D62CF" w:rsidRDefault="009D62CF" w:rsidP="009D62CF">
      <w:pPr>
        <w:ind w:firstLine="720"/>
        <w:jc w:val="center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5AC83F1F" w14:textId="77777777" w:rsidR="009D62CF" w:rsidRPr="009D62CF" w:rsidRDefault="009D62CF" w:rsidP="009D62C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9D62CF">
        <w:rPr>
          <w:rStyle w:val="af0"/>
          <w:b w:val="0"/>
          <w:sz w:val="30"/>
          <w:szCs w:val="30"/>
          <w:shd w:val="clear" w:color="auto" w:fill="FFFFFF"/>
          <w:lang w:val="ru-RU"/>
        </w:rPr>
        <w:t>С наступлением холодов на реках и озерах образовался достаточно толстый ледяной покров, позволяющий рыбакам-любителям производить лов рыбы с использованием традиционно зимних орудий любительского рыболовства. Одним из таких орудий является «ставка». В соответствии с п. 13 Правил любительского рыболовства рыболовам разрешается одновременно использовать не более 5 орудий рыболовства («ставок») на человека и не более 10 орудий рыболовства («ставок») на человека рыболовам, являющимся членами РГОО «БООР». В соответствии с Правилами любительского рыболовства «ставки» подписывать нет необходимости. Напоминаем о том, что данными орудиями лова запрещено добывать рыбу в темное время суток.  Также хотим напомнить всем рыболовам, что добыча (вылов) рыбы, не достигшей промысловой меры согласно Приложению 1 к Правилам любительского рыболовства, при любительском рыболовстве осуществляется по норме не более 20 процентов от количества экземпляров каждого из видов выловленной рыбы, для которых установлена промысловая мера.</w:t>
      </w:r>
    </w:p>
    <w:p w14:paraId="4F2A664C" w14:textId="77777777" w:rsidR="009D62CF" w:rsidRPr="009D62CF" w:rsidRDefault="009D62CF" w:rsidP="009D62C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9D62CF">
        <w:rPr>
          <w:rStyle w:val="af0"/>
          <w:b w:val="0"/>
          <w:sz w:val="30"/>
          <w:szCs w:val="30"/>
          <w:shd w:val="clear" w:color="auto" w:fill="FFFFFF"/>
          <w:lang w:val="ru-RU"/>
        </w:rPr>
        <w:t>В ходе своей повседневной деятельности работниками инспекции приходится сталкиваться с такими ситуациями, когда рыбак производит лов рыбы с использованием подъёмной сетки размером 1х1м и размером ячеи менее 10мм. В соответствии с Правилами данное орудие рыболовства (традиционно его называют «</w:t>
      </w:r>
      <w:proofErr w:type="spellStart"/>
      <w:r w:rsidRPr="009D62CF">
        <w:rPr>
          <w:rStyle w:val="af0"/>
          <w:b w:val="0"/>
          <w:sz w:val="30"/>
          <w:szCs w:val="30"/>
          <w:shd w:val="clear" w:color="auto" w:fill="FFFFFF"/>
          <w:lang w:val="ru-RU"/>
        </w:rPr>
        <w:t>малявочник</w:t>
      </w:r>
      <w:proofErr w:type="spellEnd"/>
      <w:r w:rsidRPr="009D62CF">
        <w:rPr>
          <w:rStyle w:val="af0"/>
          <w:b w:val="0"/>
          <w:sz w:val="30"/>
          <w:szCs w:val="30"/>
          <w:shd w:val="clear" w:color="auto" w:fill="FFFFFF"/>
          <w:lang w:val="ru-RU"/>
        </w:rPr>
        <w:t>») не является запретным, однако оно предназначено только для лова рыбы в качестве наживки для лова других видов рыбы, и ни в коем случае, не для добычи рыбы. При этом количество рыбы в качестве наживки для лова других видов рыбы таким орудием не должен превышать 30 штук на одного рыболова.</w:t>
      </w:r>
    </w:p>
    <w:p w14:paraId="28A349E0" w14:textId="77777777" w:rsidR="009D62CF" w:rsidRPr="009D62CF" w:rsidRDefault="009D62CF" w:rsidP="009D62C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9D62CF">
        <w:rPr>
          <w:rStyle w:val="af0"/>
          <w:b w:val="0"/>
          <w:sz w:val="30"/>
          <w:szCs w:val="30"/>
          <w:shd w:val="clear" w:color="auto" w:fill="FFFFFF"/>
          <w:lang w:val="ru-RU"/>
        </w:rPr>
        <w:tab/>
        <w:t>Рыболовам запрещается при добыче рыбы использование колющих орудий рыболовства («капканов», острог) и других приспособлений.</w:t>
      </w:r>
    </w:p>
    <w:p w14:paraId="1B55EF2B" w14:textId="77777777" w:rsidR="009D62CF" w:rsidRPr="009D62CF" w:rsidRDefault="009D62CF" w:rsidP="009D62C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9D62CF">
        <w:rPr>
          <w:rStyle w:val="af0"/>
          <w:b w:val="0"/>
          <w:sz w:val="30"/>
          <w:szCs w:val="30"/>
          <w:shd w:val="clear" w:color="auto" w:fill="FFFFFF"/>
          <w:lang w:val="ru-RU"/>
        </w:rPr>
        <w:t>Следует помнить также, что норма вылова рыбы на одного рыболова составляет не более 5 кг в сутки, и одной  рыбы, если общий  вес с учетом её веса в сумме будет превышать 5кг, или одной рыбы, вес которой превышает 5 кг.</w:t>
      </w:r>
    </w:p>
    <w:p w14:paraId="4AC50176" w14:textId="77777777" w:rsidR="009D62CF" w:rsidRPr="009D62CF" w:rsidRDefault="009D62CF" w:rsidP="009D62C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9D62CF">
        <w:rPr>
          <w:rStyle w:val="af0"/>
          <w:b w:val="0"/>
          <w:sz w:val="30"/>
          <w:szCs w:val="30"/>
          <w:shd w:val="clear" w:color="auto" w:fill="FFFFFF"/>
          <w:lang w:val="ru-RU"/>
        </w:rPr>
        <w:tab/>
        <w:t>Удачного вам лова.</w:t>
      </w:r>
    </w:p>
    <w:p w14:paraId="02D5F898" w14:textId="77777777" w:rsidR="009D62CF" w:rsidRPr="009D62CF" w:rsidRDefault="009D62CF" w:rsidP="009D62C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9D62CF">
        <w:rPr>
          <w:rStyle w:val="af0"/>
          <w:b w:val="0"/>
          <w:sz w:val="30"/>
          <w:szCs w:val="30"/>
          <w:shd w:val="clear" w:color="auto" w:fill="FFFFFF"/>
          <w:lang w:val="ru-RU"/>
        </w:rPr>
        <w:t>О фактах нарушения природоохранного законодательства ВЫ МОЖЕТЕ СООБЩИТЬ ПО «ТЛЕФОНАМ ДОВЕРИЯ» ПО НОМЕРАМ 8(01597) 4-53-82, 8 (033) 3336000. Анонимность гарантируется.</w:t>
      </w:r>
    </w:p>
    <w:p w14:paraId="65AE81D5" w14:textId="77777777" w:rsidR="009D62CF" w:rsidRDefault="009D62CF" w:rsidP="009D62C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72B7C56F" w14:textId="77777777" w:rsidR="009D62CF" w:rsidRPr="009D62CF" w:rsidRDefault="009D62CF" w:rsidP="009D62C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0F1E2A3D" w14:textId="77777777" w:rsidR="009D62CF" w:rsidRPr="009D62CF" w:rsidRDefault="009D62CF" w:rsidP="009D62CF">
      <w:pPr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Начальник </w:t>
      </w:r>
      <w:r w:rsidRPr="009D62CF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Новогрудской МРИ                  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                             </w:t>
      </w:r>
      <w:r w:rsidRPr="009D62CF">
        <w:rPr>
          <w:rStyle w:val="af0"/>
          <w:b w:val="0"/>
          <w:sz w:val="30"/>
          <w:szCs w:val="30"/>
          <w:shd w:val="clear" w:color="auto" w:fill="FFFFFF"/>
          <w:lang w:val="ru-RU"/>
        </w:rPr>
        <w:t>И.А.Беспалый</w:t>
      </w:r>
    </w:p>
    <w:p w14:paraId="134723D4" w14:textId="77777777" w:rsidR="00725402" w:rsidRDefault="00725402" w:rsidP="009D62CF">
      <w:pPr>
        <w:ind w:firstLine="720"/>
        <w:jc w:val="center"/>
        <w:rPr>
          <w:color w:val="000000"/>
          <w:sz w:val="28"/>
          <w:szCs w:val="28"/>
        </w:rPr>
      </w:pPr>
    </w:p>
    <w:sectPr w:rsidR="00725402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EDB49" w14:textId="77777777" w:rsidR="00BF6A0D" w:rsidRDefault="00BF6A0D">
      <w:r>
        <w:separator/>
      </w:r>
    </w:p>
  </w:endnote>
  <w:endnote w:type="continuationSeparator" w:id="0">
    <w:p w14:paraId="168DF471" w14:textId="77777777" w:rsidR="00BF6A0D" w:rsidRDefault="00BF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CF624" w14:textId="77777777" w:rsidR="00BF6A0D" w:rsidRDefault="00BF6A0D">
      <w:r>
        <w:separator/>
      </w:r>
    </w:p>
  </w:footnote>
  <w:footnote w:type="continuationSeparator" w:id="0">
    <w:p w14:paraId="7F745083" w14:textId="77777777" w:rsidR="00BF6A0D" w:rsidRDefault="00BF6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A422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7BA8512" w14:textId="77777777"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E1FC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84F03">
      <w:rPr>
        <w:rStyle w:val="a8"/>
        <w:noProof/>
      </w:rPr>
      <w:t>2</w:t>
    </w:r>
    <w:r>
      <w:rPr>
        <w:rStyle w:val="a8"/>
      </w:rPr>
      <w:fldChar w:fldCharType="end"/>
    </w:r>
  </w:p>
  <w:p w14:paraId="0A926F85" w14:textId="77777777"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545445">
    <w:abstractNumId w:val="2"/>
  </w:num>
  <w:num w:numId="2" w16cid:durableId="245191512">
    <w:abstractNumId w:val="3"/>
  </w:num>
  <w:num w:numId="3" w16cid:durableId="1543053255">
    <w:abstractNumId w:val="4"/>
  </w:num>
  <w:num w:numId="4" w16cid:durableId="534001394">
    <w:abstractNumId w:val="7"/>
  </w:num>
  <w:num w:numId="5" w16cid:durableId="1383869962">
    <w:abstractNumId w:val="0"/>
  </w:num>
  <w:num w:numId="6" w16cid:durableId="282658933">
    <w:abstractNumId w:val="6"/>
  </w:num>
  <w:num w:numId="7" w16cid:durableId="1022127686">
    <w:abstractNumId w:val="5"/>
  </w:num>
  <w:num w:numId="8" w16cid:durableId="343287795">
    <w:abstractNumId w:val="9"/>
  </w:num>
  <w:num w:numId="9" w16cid:durableId="884371707">
    <w:abstractNumId w:val="1"/>
  </w:num>
  <w:num w:numId="10" w16cid:durableId="1705592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873A7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ABB"/>
    <w:rsid w:val="000D1FA5"/>
    <w:rsid w:val="000D2F42"/>
    <w:rsid w:val="000D5858"/>
    <w:rsid w:val="000D6060"/>
    <w:rsid w:val="000D75E8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0FD1"/>
    <w:rsid w:val="00157F81"/>
    <w:rsid w:val="001667E7"/>
    <w:rsid w:val="00170843"/>
    <w:rsid w:val="0017181A"/>
    <w:rsid w:val="00180B4C"/>
    <w:rsid w:val="00181631"/>
    <w:rsid w:val="00184F03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2DAE"/>
    <w:rsid w:val="001E366B"/>
    <w:rsid w:val="001E5282"/>
    <w:rsid w:val="001E6EF4"/>
    <w:rsid w:val="001F1FBF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411F5"/>
    <w:rsid w:val="00242B9B"/>
    <w:rsid w:val="00242C5F"/>
    <w:rsid w:val="00245619"/>
    <w:rsid w:val="00251BA6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597C"/>
    <w:rsid w:val="002978FB"/>
    <w:rsid w:val="002A25B4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A7309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3F7C26"/>
    <w:rsid w:val="004201B9"/>
    <w:rsid w:val="00434B92"/>
    <w:rsid w:val="00440B6E"/>
    <w:rsid w:val="00446D15"/>
    <w:rsid w:val="0045083D"/>
    <w:rsid w:val="00451A86"/>
    <w:rsid w:val="004528C8"/>
    <w:rsid w:val="004607DA"/>
    <w:rsid w:val="00463486"/>
    <w:rsid w:val="00463895"/>
    <w:rsid w:val="00465335"/>
    <w:rsid w:val="00467012"/>
    <w:rsid w:val="00467DE9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65C70"/>
    <w:rsid w:val="0066718F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A622D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7E19"/>
    <w:rsid w:val="0076399D"/>
    <w:rsid w:val="00766815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075F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D62CF"/>
    <w:rsid w:val="009E1472"/>
    <w:rsid w:val="009E4D02"/>
    <w:rsid w:val="009E6FF9"/>
    <w:rsid w:val="009E7A8D"/>
    <w:rsid w:val="009F2723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BF6A0D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B2D1C"/>
    <w:rsid w:val="00CB6F5B"/>
    <w:rsid w:val="00CC0740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17A9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DDE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EC0"/>
    <w:rsid w:val="00EA39D9"/>
    <w:rsid w:val="00EA3BD9"/>
    <w:rsid w:val="00EB34BE"/>
    <w:rsid w:val="00EB782D"/>
    <w:rsid w:val="00EC2B04"/>
    <w:rsid w:val="00EC6D46"/>
    <w:rsid w:val="00ED00D2"/>
    <w:rsid w:val="00ED1A0E"/>
    <w:rsid w:val="00ED4A1B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B2C94"/>
  <w15:docId w15:val="{713B08FF-48CA-429B-85BF-56D08000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5F9FB-716A-4CBE-903C-2E9740CE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2022-12-21T07:24:00Z</cp:lastPrinted>
  <dcterms:created xsi:type="dcterms:W3CDTF">2023-01-18T09:03:00Z</dcterms:created>
  <dcterms:modified xsi:type="dcterms:W3CDTF">2023-01-18T09:03:00Z</dcterms:modified>
</cp:coreProperties>
</file>