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3235" w14:textId="2EF73245" w:rsidR="00DA2C21" w:rsidRPr="006E7638" w:rsidRDefault="00973D60" w:rsidP="003467C3">
      <w:pPr>
        <w:shd w:val="clear" w:color="auto" w:fill="FFFFFF"/>
        <w:ind w:right="16"/>
        <w:jc w:val="center"/>
        <w:rPr>
          <w:color w:val="000000"/>
          <w:sz w:val="30"/>
          <w:szCs w:val="30"/>
          <w:lang w:val="ru-RU"/>
        </w:rPr>
      </w:pPr>
      <w:r w:rsidRPr="006E7638">
        <w:rPr>
          <w:color w:val="000000"/>
          <w:sz w:val="30"/>
          <w:szCs w:val="30"/>
          <w:lang w:val="ru-RU"/>
        </w:rPr>
        <w:t xml:space="preserve">Охота на </w:t>
      </w:r>
      <w:r>
        <w:rPr>
          <w:color w:val="000000"/>
          <w:sz w:val="30"/>
          <w:szCs w:val="30"/>
          <w:lang w:val="ru-RU"/>
        </w:rPr>
        <w:t>зайца</w:t>
      </w:r>
    </w:p>
    <w:p w14:paraId="154ED746" w14:textId="77777777" w:rsidR="00973D60" w:rsidRDefault="00973D60" w:rsidP="00973D60">
      <w:pPr>
        <w:pStyle w:val="newncpi"/>
        <w:rPr>
          <w:sz w:val="30"/>
          <w:szCs w:val="30"/>
          <w:lang w:val="be-BY"/>
        </w:rPr>
      </w:pPr>
    </w:p>
    <w:p w14:paraId="0CA55EDE" w14:textId="77777777" w:rsidR="00973D60" w:rsidRPr="007A783B" w:rsidRDefault="00973D60" w:rsidP="00973D60">
      <w:pPr>
        <w:pStyle w:val="newncpi"/>
        <w:rPr>
          <w:sz w:val="30"/>
          <w:szCs w:val="30"/>
          <w:lang w:val="be-BY"/>
        </w:rPr>
      </w:pPr>
      <w:r w:rsidRPr="007A783B">
        <w:rPr>
          <w:sz w:val="30"/>
          <w:szCs w:val="30"/>
          <w:lang w:val="be-BY"/>
        </w:rPr>
        <w:t xml:space="preserve">В Беларуси заяц-русак распространен по всей территории и является обычным аборигенным видом фауны. Основными местообитаниями русака являются поля, луга, окраины леса, вырубки. Наиболее благоприятные условия обитания для русака обеспечиваются на полях с расположенными среди них куртинами кустарников, небольших участков леса. В лесных массивах русак встречается редко. </w:t>
      </w:r>
    </w:p>
    <w:p w14:paraId="3F35143C" w14:textId="77777777" w:rsidR="00973D60" w:rsidRPr="006E7638" w:rsidRDefault="00973D60" w:rsidP="00973D60">
      <w:pPr>
        <w:pStyle w:val="newncpi"/>
        <w:rPr>
          <w:sz w:val="30"/>
          <w:szCs w:val="30"/>
          <w:lang w:val="be-BY"/>
        </w:rPr>
      </w:pPr>
      <w:r w:rsidRPr="007A783B">
        <w:rPr>
          <w:sz w:val="30"/>
          <w:szCs w:val="30"/>
          <w:lang w:val="be-BY"/>
        </w:rPr>
        <w:t xml:space="preserve">В Беларуси заяц-беляк встречается по всей территории, однако плотность его населения значительно выше в центральных и северных районах. В Полесье этот вид встречается редко. В основном он обитает в еловых лесах, которых здесь мало. Местообитаниями беляков являются различные леса, однако они предпочитают заселять лесные участки по окраинам болот, вдоль ручьев, рек и озер. Открытых пространств беляк избегает. </w:t>
      </w:r>
    </w:p>
    <w:p w14:paraId="7256145D" w14:textId="77777777" w:rsidR="00973D60" w:rsidRDefault="00973D60" w:rsidP="00973D60">
      <w:pPr>
        <w:pStyle w:val="newncpi"/>
        <w:rPr>
          <w:sz w:val="30"/>
          <w:szCs w:val="30"/>
        </w:rPr>
      </w:pPr>
      <w:r w:rsidRPr="006E7638">
        <w:rPr>
          <w:sz w:val="30"/>
          <w:szCs w:val="30"/>
          <w:lang w:val="be-BY"/>
        </w:rPr>
        <w:t>Согласно Правил охоты, утверждённых Указом Президента Республики Беларусь 21 марта 2018 г. № 112</w:t>
      </w:r>
      <w:r>
        <w:rPr>
          <w:sz w:val="30"/>
          <w:szCs w:val="30"/>
          <w:lang w:val="be-BY"/>
        </w:rPr>
        <w:t xml:space="preserve"> (в редакции Указа </w:t>
      </w:r>
      <w:r w:rsidRPr="006E7638">
        <w:rPr>
          <w:sz w:val="30"/>
          <w:szCs w:val="30"/>
          <w:lang w:val="be-BY"/>
        </w:rPr>
        <w:t xml:space="preserve">Президента Республики Беларусь </w:t>
      </w:r>
      <w:r>
        <w:rPr>
          <w:sz w:val="30"/>
          <w:szCs w:val="30"/>
          <w:lang w:val="be-BY"/>
        </w:rPr>
        <w:t>16 сентября 2020</w:t>
      </w:r>
      <w:r w:rsidRPr="006E7638">
        <w:rPr>
          <w:sz w:val="30"/>
          <w:szCs w:val="30"/>
          <w:lang w:val="be-BY"/>
        </w:rPr>
        <w:t xml:space="preserve"> г. № </w:t>
      </w:r>
      <w:r>
        <w:rPr>
          <w:sz w:val="30"/>
          <w:szCs w:val="30"/>
          <w:lang w:val="be-BY"/>
        </w:rPr>
        <w:t xml:space="preserve">345) </w:t>
      </w:r>
      <w:r>
        <w:rPr>
          <w:sz w:val="30"/>
          <w:szCs w:val="30"/>
        </w:rPr>
        <w:t xml:space="preserve">со </w:t>
      </w:r>
      <w:r w:rsidR="00290F71">
        <w:rPr>
          <w:sz w:val="30"/>
          <w:szCs w:val="30"/>
        </w:rPr>
        <w:t>5</w:t>
      </w:r>
      <w:r w:rsidRPr="00605EC1">
        <w:rPr>
          <w:sz w:val="30"/>
          <w:szCs w:val="30"/>
        </w:rPr>
        <w:t xml:space="preserve"> </w:t>
      </w:r>
      <w:r w:rsidR="00290F71">
        <w:rPr>
          <w:sz w:val="30"/>
          <w:szCs w:val="30"/>
        </w:rPr>
        <w:t>ноября</w:t>
      </w:r>
      <w:r w:rsidRPr="00605EC1">
        <w:rPr>
          <w:sz w:val="30"/>
          <w:szCs w:val="30"/>
        </w:rPr>
        <w:t xml:space="preserve"> в Беларуси открывается сезон охоты на </w:t>
      </w:r>
      <w:r>
        <w:rPr>
          <w:sz w:val="30"/>
          <w:szCs w:val="30"/>
        </w:rPr>
        <w:t xml:space="preserve">зайца-беляка и зайца-русака. Продлится он до </w:t>
      </w:r>
      <w:r w:rsidR="00872024">
        <w:rPr>
          <w:sz w:val="30"/>
          <w:szCs w:val="30"/>
        </w:rPr>
        <w:t>29</w:t>
      </w:r>
      <w:r w:rsidRPr="00605EC1">
        <w:rPr>
          <w:sz w:val="30"/>
          <w:szCs w:val="30"/>
        </w:rPr>
        <w:t xml:space="preserve"> </w:t>
      </w:r>
      <w:r w:rsidR="00872024">
        <w:rPr>
          <w:sz w:val="30"/>
          <w:szCs w:val="30"/>
        </w:rPr>
        <w:t>января</w:t>
      </w:r>
      <w:r>
        <w:rPr>
          <w:sz w:val="30"/>
          <w:szCs w:val="30"/>
        </w:rPr>
        <w:t xml:space="preserve"> 202</w:t>
      </w:r>
      <w:r w:rsidR="00872024">
        <w:rPr>
          <w:sz w:val="30"/>
          <w:szCs w:val="30"/>
        </w:rPr>
        <w:t>3</w:t>
      </w:r>
      <w:r w:rsidRPr="00605EC1">
        <w:rPr>
          <w:sz w:val="30"/>
          <w:szCs w:val="30"/>
        </w:rPr>
        <w:t xml:space="preserve"> года.</w:t>
      </w:r>
    </w:p>
    <w:p w14:paraId="6B583A6E" w14:textId="77777777" w:rsidR="00290F71" w:rsidRPr="00605EC1" w:rsidRDefault="00973D60" w:rsidP="00710D09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Охота в данный период разрешена на животных любого возраста и пола в светлое время суток. Способами охоты являются</w:t>
      </w:r>
      <w:r w:rsidR="00872024">
        <w:rPr>
          <w:sz w:val="30"/>
          <w:szCs w:val="30"/>
        </w:rPr>
        <w:t xml:space="preserve"> ружейный (охота загоном, из засады, с подхода) и </w:t>
      </w:r>
      <w:proofErr w:type="spellStart"/>
      <w:r w:rsidR="00872024">
        <w:rPr>
          <w:sz w:val="30"/>
          <w:szCs w:val="30"/>
        </w:rPr>
        <w:t>безружейный</w:t>
      </w:r>
      <w:proofErr w:type="spellEnd"/>
      <w:r w:rsidR="00872024">
        <w:rPr>
          <w:sz w:val="30"/>
          <w:szCs w:val="30"/>
        </w:rPr>
        <w:t>.</w:t>
      </w:r>
      <w:r w:rsidR="00710D09">
        <w:rPr>
          <w:sz w:val="30"/>
          <w:szCs w:val="30"/>
        </w:rPr>
        <w:t xml:space="preserve"> </w:t>
      </w:r>
      <w:r w:rsidRPr="00605EC1">
        <w:rPr>
          <w:sz w:val="30"/>
          <w:szCs w:val="30"/>
        </w:rPr>
        <w:t>Отмечается, что при ружейной охоте белорусы могут использовать гладкоствольное</w:t>
      </w:r>
      <w:r>
        <w:rPr>
          <w:sz w:val="30"/>
          <w:szCs w:val="30"/>
        </w:rPr>
        <w:t xml:space="preserve"> охотничье оружие </w:t>
      </w:r>
      <w:r w:rsidRPr="00605EC1">
        <w:rPr>
          <w:sz w:val="30"/>
          <w:szCs w:val="30"/>
        </w:rPr>
        <w:t>с использованием п</w:t>
      </w:r>
      <w:r>
        <w:rPr>
          <w:sz w:val="30"/>
          <w:szCs w:val="30"/>
        </w:rPr>
        <w:t>атронов, снаряженных дробью</w:t>
      </w:r>
      <w:r w:rsidRPr="00605EC1">
        <w:rPr>
          <w:sz w:val="30"/>
          <w:szCs w:val="30"/>
        </w:rPr>
        <w:t>.</w:t>
      </w:r>
      <w:r>
        <w:rPr>
          <w:sz w:val="30"/>
          <w:szCs w:val="30"/>
        </w:rPr>
        <w:t xml:space="preserve"> В случае </w:t>
      </w:r>
      <w:proofErr w:type="spellStart"/>
      <w:r>
        <w:rPr>
          <w:sz w:val="30"/>
          <w:szCs w:val="30"/>
        </w:rPr>
        <w:t>безружейной</w:t>
      </w:r>
      <w:proofErr w:type="spellEnd"/>
      <w:r>
        <w:rPr>
          <w:sz w:val="30"/>
          <w:szCs w:val="30"/>
        </w:rPr>
        <w:t xml:space="preserve"> охоты могут использоваться борзые собаки, ловчие птицы.</w:t>
      </w:r>
      <w:r w:rsidR="00710D09">
        <w:rPr>
          <w:sz w:val="30"/>
          <w:szCs w:val="30"/>
        </w:rPr>
        <w:t xml:space="preserve"> </w:t>
      </w:r>
      <w:r>
        <w:rPr>
          <w:sz w:val="30"/>
          <w:szCs w:val="30"/>
        </w:rPr>
        <w:t>Ружейным с</w:t>
      </w:r>
      <w:r w:rsidR="00872024">
        <w:rPr>
          <w:sz w:val="30"/>
          <w:szCs w:val="30"/>
        </w:rPr>
        <w:t xml:space="preserve">пособом с одной собакой </w:t>
      </w:r>
      <w:r>
        <w:rPr>
          <w:sz w:val="30"/>
          <w:szCs w:val="30"/>
        </w:rPr>
        <w:t xml:space="preserve">могут охотиться </w:t>
      </w:r>
      <w:r w:rsidR="005652FB">
        <w:rPr>
          <w:sz w:val="30"/>
          <w:szCs w:val="30"/>
        </w:rPr>
        <w:t>до трех охотников.</w:t>
      </w:r>
    </w:p>
    <w:p w14:paraId="32C67789" w14:textId="5C5059DB" w:rsidR="002D6FCB" w:rsidRDefault="00BA4AB6" w:rsidP="00983F50">
      <w:pPr>
        <w:shd w:val="clear" w:color="auto" w:fill="FFFFFF"/>
        <w:ind w:right="17" w:firstLine="851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Кроме того, </w:t>
      </w:r>
      <w:r w:rsidR="005E2469" w:rsidRPr="005E2469">
        <w:rPr>
          <w:sz w:val="30"/>
          <w:szCs w:val="30"/>
        </w:rPr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</w:t>
      </w:r>
      <w:r w:rsidR="005E2469">
        <w:rPr>
          <w:sz w:val="30"/>
          <w:szCs w:val="30"/>
        </w:rPr>
        <w:t>номерам</w:t>
      </w:r>
      <w:r w:rsidR="005E2469">
        <w:rPr>
          <w:sz w:val="30"/>
          <w:szCs w:val="30"/>
          <w:lang w:val="ru-RU"/>
        </w:rPr>
        <w:t xml:space="preserve">: </w:t>
      </w:r>
      <w:r w:rsidR="00681F03">
        <w:rPr>
          <w:sz w:val="30"/>
          <w:szCs w:val="30"/>
        </w:rPr>
        <w:t>8 (01597) 4-53-83, 8 (015</w:t>
      </w:r>
      <w:r w:rsidR="00DA2C21">
        <w:rPr>
          <w:sz w:val="30"/>
          <w:szCs w:val="30"/>
        </w:rPr>
        <w:t>97) 4-53-82, 8 (0152) 33-70-10</w:t>
      </w:r>
      <w:r w:rsidR="005E2469" w:rsidRPr="005E2469">
        <w:rPr>
          <w:sz w:val="30"/>
          <w:szCs w:val="30"/>
        </w:rPr>
        <w:t>.</w:t>
      </w:r>
    </w:p>
    <w:p w14:paraId="02E49A11" w14:textId="77777777" w:rsidR="005E2469" w:rsidRDefault="005E2469" w:rsidP="0067715A">
      <w:pPr>
        <w:ind w:firstLine="851"/>
        <w:jc w:val="both"/>
        <w:rPr>
          <w:sz w:val="30"/>
          <w:szCs w:val="30"/>
        </w:rPr>
      </w:pPr>
    </w:p>
    <w:p w14:paraId="21FC9F15" w14:textId="7E7AAE8A" w:rsidR="00725402" w:rsidRDefault="00DA2C21" w:rsidP="00DA2C21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Государственный инспектор                                 Вьюн Дмитрий Игоревич</w:t>
      </w:r>
    </w:p>
    <w:p w14:paraId="4386D2E0" w14:textId="2654C733" w:rsidR="00576994" w:rsidRDefault="00576994" w:rsidP="00DA2C21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sectPr w:rsidR="00576994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F102" w14:textId="77777777" w:rsidR="00B64AB9" w:rsidRDefault="00B64AB9">
      <w:r>
        <w:separator/>
      </w:r>
    </w:p>
  </w:endnote>
  <w:endnote w:type="continuationSeparator" w:id="0">
    <w:p w14:paraId="3B185A55" w14:textId="77777777" w:rsidR="00B64AB9" w:rsidRDefault="00B6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4E78" w14:textId="77777777" w:rsidR="00B64AB9" w:rsidRDefault="00B64AB9">
      <w:r>
        <w:separator/>
      </w:r>
    </w:p>
  </w:footnote>
  <w:footnote w:type="continuationSeparator" w:id="0">
    <w:p w14:paraId="0EC17BB9" w14:textId="77777777" w:rsidR="00B64AB9" w:rsidRDefault="00B6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F3B5" w14:textId="77777777" w:rsidR="00872024" w:rsidRDefault="0087202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DB73CB2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F9E7" w14:textId="77777777" w:rsidR="00872024" w:rsidRDefault="0087202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6F18">
      <w:rPr>
        <w:rStyle w:val="a8"/>
        <w:noProof/>
      </w:rPr>
      <w:t>2</w:t>
    </w:r>
    <w:r>
      <w:rPr>
        <w:rStyle w:val="a8"/>
      </w:rPr>
      <w:fldChar w:fldCharType="end"/>
    </w:r>
  </w:p>
  <w:p w14:paraId="66FFF406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2819573">
    <w:abstractNumId w:val="2"/>
  </w:num>
  <w:num w:numId="2" w16cid:durableId="1063026252">
    <w:abstractNumId w:val="3"/>
  </w:num>
  <w:num w:numId="3" w16cid:durableId="614824186">
    <w:abstractNumId w:val="4"/>
  </w:num>
  <w:num w:numId="4" w16cid:durableId="1128208908">
    <w:abstractNumId w:val="7"/>
  </w:num>
  <w:num w:numId="5" w16cid:durableId="888109041">
    <w:abstractNumId w:val="0"/>
  </w:num>
  <w:num w:numId="6" w16cid:durableId="123039431">
    <w:abstractNumId w:val="6"/>
  </w:num>
  <w:num w:numId="7" w16cid:durableId="1446382723">
    <w:abstractNumId w:val="5"/>
  </w:num>
  <w:num w:numId="8" w16cid:durableId="18900912">
    <w:abstractNumId w:val="9"/>
  </w:num>
  <w:num w:numId="9" w16cid:durableId="1649284155">
    <w:abstractNumId w:val="1"/>
  </w:num>
  <w:num w:numId="10" w16cid:durableId="1494493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366B"/>
    <w:rsid w:val="001E5282"/>
    <w:rsid w:val="001E6EF4"/>
    <w:rsid w:val="001F1FBF"/>
    <w:rsid w:val="00201AE9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B6E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76994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2024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4AB9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6163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C0740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BD9"/>
    <w:rsid w:val="00EB34BE"/>
    <w:rsid w:val="00EB782D"/>
    <w:rsid w:val="00EC2B04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841DF"/>
  <w15:docId w15:val="{1414EECE-5235-4FE6-8221-0CFA3832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A04-C071-4381-B5F6-A71B2ED4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4</cp:revision>
  <cp:lastPrinted>2021-08-02T11:24:00Z</cp:lastPrinted>
  <dcterms:created xsi:type="dcterms:W3CDTF">2022-10-17T13:38:00Z</dcterms:created>
  <dcterms:modified xsi:type="dcterms:W3CDTF">2022-10-17T13:40:00Z</dcterms:modified>
</cp:coreProperties>
</file>