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4574" w14:textId="77777777" w:rsidR="00A7265A" w:rsidRDefault="00A7265A" w:rsidP="00A7265A">
      <w:pPr>
        <w:shd w:val="clear" w:color="auto" w:fill="FFFFFF"/>
        <w:ind w:right="17" w:firstLine="851"/>
        <w:jc w:val="center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Загонная охота</w:t>
      </w:r>
    </w:p>
    <w:p w14:paraId="381F3F6B" w14:textId="77777777" w:rsidR="00A7265A" w:rsidRPr="001062D8" w:rsidRDefault="00A7265A" w:rsidP="00621268">
      <w:pPr>
        <w:ind w:firstLine="567"/>
        <w:jc w:val="both"/>
        <w:rPr>
          <w:bCs/>
          <w:color w:val="000000"/>
          <w:sz w:val="30"/>
          <w:szCs w:val="30"/>
          <w:lang w:val="ru-RU"/>
        </w:rPr>
      </w:pPr>
      <w:r w:rsidRPr="001062D8">
        <w:rPr>
          <w:bCs/>
          <w:color w:val="000000"/>
          <w:sz w:val="30"/>
          <w:szCs w:val="30"/>
          <w:lang w:val="ru-RU"/>
        </w:rPr>
        <w:t xml:space="preserve"> 1 октября стартует сезон загонной охоты на копытных животных, а со следующего дня охотникам можно будет брать на прицел зайцев. </w:t>
      </w:r>
    </w:p>
    <w:p w14:paraId="21D0C244" w14:textId="2E38F268" w:rsidR="00A7265A" w:rsidRPr="001062D8" w:rsidRDefault="00A7265A" w:rsidP="00621268">
      <w:pPr>
        <w:ind w:firstLine="567"/>
        <w:jc w:val="both"/>
        <w:rPr>
          <w:b/>
          <w:bCs/>
          <w:color w:val="000000"/>
          <w:sz w:val="30"/>
          <w:szCs w:val="30"/>
          <w:lang w:val="ru-RU"/>
        </w:rPr>
      </w:pPr>
      <w:r w:rsidRPr="001062D8">
        <w:rPr>
          <w:color w:val="000000"/>
          <w:sz w:val="30"/>
          <w:szCs w:val="30"/>
          <w:lang w:val="ru-RU"/>
        </w:rPr>
        <w:t>Что касается загонной охоты, то сезон продлится с 1 октября по 31 декабря. Охотиться можно на лося, кабана, косулю, муфлона, благородного и пятнистого оленя и лань. При этом разрешается добыча копытных любого пола и возраста. При этом охотиться можно ружейным загоном с собаками, но только в светлое время, а если из засады и подхода, то в любое время дня.</w:t>
      </w:r>
    </w:p>
    <w:p w14:paraId="60B96EBD" w14:textId="77777777" w:rsidR="00A7265A" w:rsidRPr="001062D8" w:rsidRDefault="00A7265A" w:rsidP="00621268">
      <w:pPr>
        <w:ind w:firstLine="567"/>
        <w:jc w:val="both"/>
        <w:rPr>
          <w:color w:val="000000"/>
          <w:sz w:val="30"/>
          <w:szCs w:val="30"/>
          <w:lang w:val="ru-RU"/>
        </w:rPr>
      </w:pPr>
      <w:r w:rsidRPr="001062D8">
        <w:rPr>
          <w:color w:val="000000"/>
          <w:sz w:val="30"/>
          <w:szCs w:val="30"/>
          <w:lang w:val="ru-RU"/>
        </w:rPr>
        <w:t>Напоминаем, что в октябре также разрешена охота на кабана, волка, лисицу, ворону серую, сороку, енотовидную собаку, баклана, цаплю серую и цаплю белую большую, водоплавающую и болотную дичь, вальдшнепа, вяхиря, голубя сизого, перепела, фазана, рябчика, куропатку серую, бобра, выдру.</w:t>
      </w:r>
    </w:p>
    <w:p w14:paraId="44DA1FCD" w14:textId="6B47EB79" w:rsidR="00A7265A" w:rsidRPr="001062D8" w:rsidRDefault="00A7265A" w:rsidP="00621268">
      <w:pPr>
        <w:ind w:firstLine="567"/>
        <w:jc w:val="both"/>
        <w:rPr>
          <w:color w:val="000000"/>
          <w:sz w:val="30"/>
          <w:szCs w:val="30"/>
          <w:lang w:val="ru-RU"/>
        </w:rPr>
      </w:pPr>
      <w:r w:rsidRPr="001062D8">
        <w:rPr>
          <w:color w:val="000000"/>
          <w:sz w:val="30"/>
          <w:szCs w:val="30"/>
          <w:lang w:val="ru-RU"/>
        </w:rPr>
        <w:t xml:space="preserve">Кроме того, с </w:t>
      </w:r>
      <w:r w:rsidR="00FF4799">
        <w:rPr>
          <w:color w:val="000000"/>
          <w:sz w:val="30"/>
          <w:szCs w:val="30"/>
          <w:lang w:val="ru-RU"/>
        </w:rPr>
        <w:t>1</w:t>
      </w:r>
      <w:r w:rsidRPr="001062D8">
        <w:rPr>
          <w:color w:val="000000"/>
          <w:sz w:val="30"/>
          <w:szCs w:val="30"/>
          <w:lang w:val="ru-RU"/>
        </w:rPr>
        <w:t xml:space="preserve"> октября открывается сезон охоты на зайца-русака и зайца-беляка. Охотиться на них можно в светлое время суток на особей любого пола и возраста. Продлится охота на зайца до последнего воскресенья января.</w:t>
      </w:r>
    </w:p>
    <w:p w14:paraId="7F02DED3" w14:textId="77777777" w:rsidR="00A7265A" w:rsidRPr="001062D8" w:rsidRDefault="00A7265A" w:rsidP="00621268">
      <w:pPr>
        <w:ind w:firstLine="567"/>
        <w:jc w:val="both"/>
        <w:rPr>
          <w:color w:val="000000"/>
          <w:sz w:val="30"/>
          <w:szCs w:val="30"/>
          <w:lang w:val="ru-RU"/>
        </w:rPr>
      </w:pPr>
      <w:r w:rsidRPr="001062D8">
        <w:rPr>
          <w:color w:val="000000"/>
          <w:sz w:val="30"/>
          <w:szCs w:val="30"/>
          <w:lang w:val="ru-RU"/>
        </w:rPr>
        <w:t>Так, охотиться на зайца с ружьем можно только с подхода и только с гончими собаками, имеющими полевой диплом на зайца или лисицу. При этом с одной такой гончей на охоту может выйти до трех охотников.</w:t>
      </w:r>
    </w:p>
    <w:p w14:paraId="2C2B3F50" w14:textId="6385BBA1" w:rsidR="00A7265A" w:rsidRPr="001062D8" w:rsidRDefault="00A7265A" w:rsidP="00621268">
      <w:pPr>
        <w:ind w:firstLine="567"/>
        <w:jc w:val="both"/>
        <w:rPr>
          <w:color w:val="000000"/>
          <w:sz w:val="30"/>
          <w:szCs w:val="30"/>
          <w:lang w:val="ru-RU"/>
        </w:rPr>
      </w:pPr>
      <w:r w:rsidRPr="001062D8">
        <w:rPr>
          <w:color w:val="000000"/>
          <w:sz w:val="30"/>
          <w:szCs w:val="30"/>
          <w:lang w:val="ru-RU"/>
        </w:rPr>
        <w:t xml:space="preserve">Важно, что для добычи зайца можно применять гладкоствольное оружие и патроны с </w:t>
      </w:r>
      <w:r w:rsidR="00FF4799">
        <w:rPr>
          <w:color w:val="000000"/>
          <w:sz w:val="30"/>
          <w:szCs w:val="30"/>
          <w:lang w:val="ru-RU"/>
        </w:rPr>
        <w:t>дробью</w:t>
      </w:r>
      <w:r w:rsidRPr="001062D8">
        <w:rPr>
          <w:color w:val="000000"/>
          <w:sz w:val="30"/>
          <w:szCs w:val="30"/>
          <w:lang w:val="ru-RU"/>
        </w:rPr>
        <w:t xml:space="preserve">. Кроме того, допускается, и </w:t>
      </w:r>
      <w:proofErr w:type="spellStart"/>
      <w:r w:rsidRPr="001062D8">
        <w:rPr>
          <w:color w:val="000000"/>
          <w:sz w:val="30"/>
          <w:szCs w:val="30"/>
          <w:lang w:val="ru-RU"/>
        </w:rPr>
        <w:t>безружейный</w:t>
      </w:r>
      <w:proofErr w:type="spellEnd"/>
      <w:r w:rsidRPr="001062D8">
        <w:rPr>
          <w:color w:val="000000"/>
          <w:sz w:val="30"/>
          <w:szCs w:val="30"/>
          <w:lang w:val="ru-RU"/>
        </w:rPr>
        <w:t xml:space="preserve"> способ охоты — с борзыми собаками и ловчими птицами.</w:t>
      </w:r>
    </w:p>
    <w:p w14:paraId="1228A0E1" w14:textId="327DBF25" w:rsidR="00A7265A" w:rsidRDefault="00A7265A" w:rsidP="0062126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</w:t>
      </w:r>
      <w:r>
        <w:rPr>
          <w:sz w:val="30"/>
          <w:szCs w:val="30"/>
          <w:lang w:val="ru-RU"/>
        </w:rPr>
        <w:t xml:space="preserve">: </w:t>
      </w:r>
      <w:r>
        <w:rPr>
          <w:sz w:val="30"/>
          <w:szCs w:val="30"/>
        </w:rPr>
        <w:t>8 (01597) 4-53-83, 8 (01597) 4-53-82, 8 (0152) 33-70-10.</w:t>
      </w:r>
    </w:p>
    <w:p w14:paraId="3BB08FC9" w14:textId="77777777" w:rsidR="00A7265A" w:rsidRDefault="00A7265A" w:rsidP="00A7265A">
      <w:pPr>
        <w:ind w:firstLine="851"/>
        <w:jc w:val="both"/>
        <w:rPr>
          <w:sz w:val="30"/>
          <w:szCs w:val="30"/>
        </w:rPr>
      </w:pPr>
    </w:p>
    <w:p w14:paraId="4209B163" w14:textId="77777777" w:rsidR="00A7265A" w:rsidRPr="004C6CEB" w:rsidRDefault="00A7265A" w:rsidP="00A7265A">
      <w:pPr>
        <w:rPr>
          <w:b/>
          <w:color w:val="000000"/>
          <w:sz w:val="28"/>
          <w:szCs w:val="28"/>
          <w:lang w:val="ru-RU"/>
        </w:rPr>
      </w:pPr>
      <w:r w:rsidRPr="004C6CEB"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4C6CEB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 w:rsidRPr="004C6CEB"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4C6CEB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 w:rsidRPr="004C6CEB"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p w14:paraId="08E70832" w14:textId="77777777" w:rsidR="004C6CEB" w:rsidRPr="004C6CEB" w:rsidRDefault="004C6CEB" w:rsidP="004C6CEB">
      <w:pPr>
        <w:rPr>
          <w:b/>
          <w:color w:val="000000"/>
          <w:sz w:val="28"/>
          <w:szCs w:val="28"/>
          <w:lang w:val="ru-RU"/>
        </w:rPr>
      </w:pPr>
    </w:p>
    <w:p w14:paraId="223228DA" w14:textId="77777777" w:rsidR="00CC3137" w:rsidRPr="00CC3137" w:rsidRDefault="00CC3137" w:rsidP="004C6CEB">
      <w:pPr>
        <w:widowControl/>
        <w:shd w:val="clear" w:color="auto" w:fill="FFFFFF"/>
        <w:autoSpaceDE/>
        <w:autoSpaceDN/>
        <w:adjustRightInd/>
        <w:ind w:firstLine="709"/>
        <w:jc w:val="center"/>
        <w:outlineLvl w:val="1"/>
        <w:rPr>
          <w:b/>
          <w:color w:val="000000"/>
          <w:sz w:val="28"/>
          <w:szCs w:val="28"/>
          <w:lang w:val="ru-RU"/>
        </w:rPr>
      </w:pPr>
    </w:p>
    <w:sectPr w:rsidR="00CC3137" w:rsidRPr="00CC3137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80E6" w14:textId="77777777" w:rsidR="00170885" w:rsidRDefault="00170885">
      <w:r>
        <w:separator/>
      </w:r>
    </w:p>
  </w:endnote>
  <w:endnote w:type="continuationSeparator" w:id="0">
    <w:p w14:paraId="3EAB7EE8" w14:textId="77777777" w:rsidR="00170885" w:rsidRDefault="0017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111D" w14:textId="77777777" w:rsidR="00170885" w:rsidRDefault="00170885">
      <w:r>
        <w:separator/>
      </w:r>
    </w:p>
  </w:footnote>
  <w:footnote w:type="continuationSeparator" w:id="0">
    <w:p w14:paraId="21E00533" w14:textId="77777777" w:rsidR="00170885" w:rsidRDefault="0017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5C62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17F13F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5B9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265A">
      <w:rPr>
        <w:rStyle w:val="a8"/>
        <w:noProof/>
      </w:rPr>
      <w:t>2</w:t>
    </w:r>
    <w:r>
      <w:rPr>
        <w:rStyle w:val="a8"/>
      </w:rPr>
      <w:fldChar w:fldCharType="end"/>
    </w:r>
  </w:p>
  <w:p w14:paraId="44D6C374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358402">
    <w:abstractNumId w:val="2"/>
  </w:num>
  <w:num w:numId="2" w16cid:durableId="612707896">
    <w:abstractNumId w:val="3"/>
  </w:num>
  <w:num w:numId="3" w16cid:durableId="862400661">
    <w:abstractNumId w:val="4"/>
  </w:num>
  <w:num w:numId="4" w16cid:durableId="1742174433">
    <w:abstractNumId w:val="7"/>
  </w:num>
  <w:num w:numId="5" w16cid:durableId="1834880903">
    <w:abstractNumId w:val="0"/>
  </w:num>
  <w:num w:numId="6" w16cid:durableId="85663623">
    <w:abstractNumId w:val="6"/>
  </w:num>
  <w:num w:numId="7" w16cid:durableId="1575818839">
    <w:abstractNumId w:val="5"/>
  </w:num>
  <w:num w:numId="8" w16cid:durableId="1047754694">
    <w:abstractNumId w:val="9"/>
  </w:num>
  <w:num w:numId="9" w16cid:durableId="82458370">
    <w:abstractNumId w:val="1"/>
  </w:num>
  <w:num w:numId="10" w16cid:durableId="1196120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67CE"/>
    <w:rsid w:val="00097219"/>
    <w:rsid w:val="000A34FA"/>
    <w:rsid w:val="000A3E19"/>
    <w:rsid w:val="000A5164"/>
    <w:rsid w:val="000A5763"/>
    <w:rsid w:val="000A6248"/>
    <w:rsid w:val="000A75E1"/>
    <w:rsid w:val="000B37E9"/>
    <w:rsid w:val="000B5A6F"/>
    <w:rsid w:val="000C03B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106D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0885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1AC1"/>
    <w:rsid w:val="00201AE9"/>
    <w:rsid w:val="00205888"/>
    <w:rsid w:val="00205CE6"/>
    <w:rsid w:val="0020605E"/>
    <w:rsid w:val="002076EC"/>
    <w:rsid w:val="0021061C"/>
    <w:rsid w:val="00212804"/>
    <w:rsid w:val="002178F8"/>
    <w:rsid w:val="00221BA1"/>
    <w:rsid w:val="00223070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4218"/>
    <w:rsid w:val="002F6F54"/>
    <w:rsid w:val="00301182"/>
    <w:rsid w:val="0030224C"/>
    <w:rsid w:val="00305CDD"/>
    <w:rsid w:val="00310103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0A98"/>
    <w:rsid w:val="003B23E9"/>
    <w:rsid w:val="003B246C"/>
    <w:rsid w:val="003B7ECD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54C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6673"/>
    <w:rsid w:val="004A7F24"/>
    <w:rsid w:val="004B3243"/>
    <w:rsid w:val="004B3786"/>
    <w:rsid w:val="004B431F"/>
    <w:rsid w:val="004B7135"/>
    <w:rsid w:val="004C425F"/>
    <w:rsid w:val="004C6CEB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032F"/>
    <w:rsid w:val="00582CF5"/>
    <w:rsid w:val="00584E1E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099B"/>
    <w:rsid w:val="00605E0B"/>
    <w:rsid w:val="0061576C"/>
    <w:rsid w:val="00621268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2B27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7F5491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0B3B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0BE3"/>
    <w:rsid w:val="008F5EC3"/>
    <w:rsid w:val="008F5F47"/>
    <w:rsid w:val="008F66B4"/>
    <w:rsid w:val="008F7BA0"/>
    <w:rsid w:val="00911E3D"/>
    <w:rsid w:val="00912CEA"/>
    <w:rsid w:val="00912D66"/>
    <w:rsid w:val="00913655"/>
    <w:rsid w:val="00926432"/>
    <w:rsid w:val="009267E6"/>
    <w:rsid w:val="00932917"/>
    <w:rsid w:val="0093530C"/>
    <w:rsid w:val="00942BEE"/>
    <w:rsid w:val="00947B1B"/>
    <w:rsid w:val="009530A2"/>
    <w:rsid w:val="00956920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A7FEA"/>
    <w:rsid w:val="009B2A79"/>
    <w:rsid w:val="009B442D"/>
    <w:rsid w:val="009B62A1"/>
    <w:rsid w:val="009D1909"/>
    <w:rsid w:val="009D2B4E"/>
    <w:rsid w:val="009E1472"/>
    <w:rsid w:val="009E4D02"/>
    <w:rsid w:val="009E5387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2379"/>
    <w:rsid w:val="00A7265A"/>
    <w:rsid w:val="00A74107"/>
    <w:rsid w:val="00A81AC0"/>
    <w:rsid w:val="00A84B1A"/>
    <w:rsid w:val="00A90739"/>
    <w:rsid w:val="00A90978"/>
    <w:rsid w:val="00A90BC6"/>
    <w:rsid w:val="00A926DC"/>
    <w:rsid w:val="00A92C82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0190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1638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C3137"/>
    <w:rsid w:val="00CC490F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07DB7"/>
    <w:rsid w:val="00D1144F"/>
    <w:rsid w:val="00D11782"/>
    <w:rsid w:val="00D132AA"/>
    <w:rsid w:val="00D165ED"/>
    <w:rsid w:val="00D171A3"/>
    <w:rsid w:val="00D2374B"/>
    <w:rsid w:val="00D23E01"/>
    <w:rsid w:val="00D42745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25F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9583B"/>
    <w:rsid w:val="00FA0B59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4799"/>
    <w:rsid w:val="00FF505E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D1AB9"/>
  <w15:docId w15:val="{287948E1-03DD-4372-A79B-F3B6B8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A460-F2E5-42F3-9D62-A5B57B94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2022-09-20T06:13:00Z</dcterms:created>
  <dcterms:modified xsi:type="dcterms:W3CDTF">2022-09-20T06:13:00Z</dcterms:modified>
</cp:coreProperties>
</file>