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078C7" w14:textId="77777777" w:rsidR="00324893" w:rsidRDefault="00000000">
      <w:pPr>
        <w:pStyle w:val="newncpi0"/>
        <w:jc w:val="center"/>
        <w:rPr>
          <w:color w:val="000000"/>
          <w:lang w:val="ru-RU"/>
          <w14:ligatures w14:val="none"/>
        </w:rPr>
      </w:pPr>
      <w:r>
        <w:rPr>
          <w:color w:val="000000"/>
          <w:lang w:val="ru-RU"/>
        </w:rPr>
        <w:t> </w:t>
      </w:r>
    </w:p>
    <w:p w14:paraId="0EE65718" w14:textId="77777777" w:rsidR="00324893" w:rsidRDefault="00000000">
      <w:pPr>
        <w:pStyle w:val="newncpi0"/>
        <w:jc w:val="center"/>
        <w:rPr>
          <w:color w:val="000000"/>
          <w:lang w:val="ru-RU"/>
        </w:rPr>
      </w:pPr>
      <w:bookmarkStart w:id="0" w:name="a1"/>
      <w:bookmarkEnd w:id="0"/>
      <w:r>
        <w:rPr>
          <w:rStyle w:val="name"/>
          <w:color w:val="000000"/>
          <w:lang w:val="ru-RU"/>
        </w:rPr>
        <w:t>ПОСТАНОВЛЕНИЕ </w:t>
      </w:r>
      <w:r>
        <w:rPr>
          <w:rStyle w:val="promulgator"/>
          <w:color w:val="000000"/>
          <w:lang w:val="ru-RU"/>
        </w:rPr>
        <w:t>МИНИСТЕРСТВА АНТИМОНОПОЛЬНОГО РЕГУЛИРОВАНИЯ И ТОРГОВЛИ РЕСПУБЛИКИ БЕЛАРУСЬ</w:t>
      </w:r>
    </w:p>
    <w:p w14:paraId="35A7DD4E" w14:textId="77777777" w:rsidR="00324893" w:rsidRDefault="00000000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HTML"/>
          <w:i/>
          <w:iCs/>
          <w:shd w:val="clear" w:color="auto" w:fill="FFFFFF"/>
          <w:lang w:val="ru-RU"/>
        </w:rPr>
        <w:t>29 ноября 2018 г.</w:t>
      </w:r>
      <w:r>
        <w:rPr>
          <w:rStyle w:val="number"/>
          <w:color w:val="000000"/>
          <w:lang w:val="ru-RU"/>
        </w:rPr>
        <w:t xml:space="preserve"> № 85</w:t>
      </w:r>
    </w:p>
    <w:p w14:paraId="03E1CBE9" w14:textId="77777777" w:rsidR="00324893" w:rsidRDefault="00000000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 мерах по реализации Закона Республики Беларусь «О защите прав потребителей»</w:t>
      </w:r>
    </w:p>
    <w:p w14:paraId="08586391" w14:textId="77777777" w:rsidR="00324893" w:rsidRDefault="00000000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14:paraId="41F074D0" w14:textId="77777777" w:rsidR="00324893" w:rsidRDefault="00000000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антимонопольного регулирования и торговли Республики Беларусь от 26 сентября 2025 г. № 63 (зарегистрировано в Национальном реестре - № 11-1/43960 от 14.10.2025 г.)</w:t>
      </w:r>
    </w:p>
    <w:p w14:paraId="40BE1FD0" w14:textId="77777777" w:rsidR="00324893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8D736A4" w14:textId="77777777" w:rsidR="00324893" w:rsidRDefault="00000000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На основании пункта 14 статьи 20, пункта 5 статьи 22, части третьей пункта 1 статьи 26, пункта 6 статьи 27 и пункта 4 статьи 48 Закона Республики Беларусь от 9 января 2002 г. № 90-З «О защите прав потребителей» Министерство антимонопольного регулирования и торговли Республики Беларусь ПОСТАНОВЛЯЕТ:</w:t>
      </w:r>
    </w:p>
    <w:p w14:paraId="535827BD" w14:textId="77777777" w:rsidR="00324893" w:rsidRDefault="00000000">
      <w:pPr>
        <w:pStyle w:val="point"/>
        <w:rPr>
          <w:color w:val="000000"/>
          <w:lang w:val="ru-RU"/>
        </w:rPr>
      </w:pPr>
      <w:bookmarkStart w:id="1" w:name="a7"/>
      <w:bookmarkEnd w:id="1"/>
      <w:r>
        <w:rPr>
          <w:color w:val="000000"/>
          <w:lang w:val="ru-RU"/>
        </w:rPr>
        <w:t>1. Определить, что расчет цены товара на момент добровольного удовлетворения требования потребителя (выплаты неустойки, вынесения судом решения) при отсутствии у продавца товара той же модели (марки, типа, артикула и др.) производится:</w:t>
      </w:r>
    </w:p>
    <w:p w14:paraId="77F968A8" w14:textId="77777777" w:rsidR="00324893" w:rsidRDefault="00000000">
      <w:pPr>
        <w:pStyle w:val="newncpi"/>
        <w:rPr>
          <w:color w:val="000000"/>
          <w:lang w:val="ru-RU"/>
        </w:rPr>
      </w:pPr>
      <w:bookmarkStart w:id="2" w:name="a9"/>
      <w:bookmarkEnd w:id="2"/>
      <w:r>
        <w:rPr>
          <w:color w:val="000000"/>
          <w:lang w:val="ru-RU"/>
        </w:rPr>
        <w:t>по отпускной цене идентичного товара изготовителя (поставщика) на основании сведений изготовителя (поставщика) с применением торговой надбавки, использованной продавцом при формировании цены товара потребителя, в отношении качества которого предъявлена претензия (далее – цена товара потребителя);</w:t>
      </w:r>
    </w:p>
    <w:p w14:paraId="3630DD8F" w14:textId="77777777" w:rsidR="00324893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основании сведений субъектов торговли о ценах на однородные товары, содержащиеся в специальных отечественных и зарубежных справочниках, каталогах, периодических изданиях, информационных материалах субъектов торговли (в том числе размещенных на сайтах в глобальной компьютерной сети Интернет), в случае отсутствия идентичного товара у изготовителя, поставщика (снят с производства, прекращена поставка и т.д.). При наличии двух и более источников информации, содержащих сведения о ценах на однородные товары, цена определяется исходя из сведений о цене наиболее близкой по значению к цене товара потребителя, которая по значению выше цены товара потребителя. В случае если такая цена отсутствует, для расчетов принимается цена товара потребителя.</w:t>
      </w:r>
    </w:p>
    <w:p w14:paraId="0BB0796A" w14:textId="77777777" w:rsidR="00324893" w:rsidRDefault="00000000">
      <w:pPr>
        <w:pStyle w:val="newncpi"/>
        <w:rPr>
          <w:color w:val="000000"/>
          <w:lang w:val="ru-RU"/>
        </w:rPr>
      </w:pPr>
      <w:bookmarkStart w:id="3" w:name="a10"/>
      <w:bookmarkEnd w:id="3"/>
      <w:r>
        <w:rPr>
          <w:color w:val="000000"/>
          <w:lang w:val="ru-RU"/>
        </w:rPr>
        <w:t>При определении идентичности товаров учитываются, в частности, их функциональное назначение, физические характеристики, товарный знак и репутация на рынке, страна происхождения и изготовитель. При этом незначительные различия во внешнем виде таких товаров могут не учитываться.</w:t>
      </w:r>
    </w:p>
    <w:p w14:paraId="0C2E8F68" w14:textId="77777777" w:rsidR="00324893" w:rsidRDefault="00000000">
      <w:pPr>
        <w:pStyle w:val="newncpi"/>
        <w:rPr>
          <w:color w:val="000000"/>
          <w:lang w:val="ru-RU"/>
        </w:rPr>
      </w:pPr>
      <w:bookmarkStart w:id="4" w:name="a11"/>
      <w:bookmarkEnd w:id="4"/>
      <w:r>
        <w:rPr>
          <w:color w:val="000000"/>
          <w:lang w:val="ru-RU"/>
        </w:rPr>
        <w:t>Однородными товарами признаются товары, которые, не являясь идентичными, выполняют одни и те же функции, имеют сходные характеристики и (или) могут быть взаимозаменяемыми. При определении однородных товаров учитываются, в частности, товарный знак, репутация на рынке, страна происхождения.</w:t>
      </w:r>
    </w:p>
    <w:p w14:paraId="71404F96" w14:textId="77777777" w:rsidR="00324893" w:rsidRDefault="00000000">
      <w:pPr>
        <w:pStyle w:val="point"/>
        <w:rPr>
          <w:color w:val="000000"/>
          <w:lang w:val="ru-RU"/>
        </w:rPr>
      </w:pPr>
      <w:bookmarkStart w:id="5" w:name="a8"/>
      <w:bookmarkEnd w:id="5"/>
      <w:r>
        <w:rPr>
          <w:color w:val="000000"/>
          <w:lang w:val="ru-RU"/>
        </w:rPr>
        <w:t>2. Установить:</w:t>
      </w:r>
    </w:p>
    <w:p w14:paraId="4B3A2048" w14:textId="77777777" w:rsidR="00324893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форму акта передачи товара согласно приложению 1;</w:t>
      </w:r>
    </w:p>
    <w:p w14:paraId="0FF54E7D" w14:textId="77777777" w:rsidR="00324893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форму акта выполненных работ по безвозмездному устранению недостатков товара согласно приложению 2;</w:t>
      </w:r>
    </w:p>
    <w:p w14:paraId="50D0CD34" w14:textId="77777777" w:rsidR="00324893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состав расходов общественного объединения потребителей, подлежащих возмещению изготовителем (продавцом, поставщиком, представителем, исполнителем, ремонтной организацией), согласно приложению 3.</w:t>
      </w:r>
    </w:p>
    <w:p w14:paraId="755D1BC7" w14:textId="77777777" w:rsidR="00324893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Признать утратившим силу постановление Министерства торговли Республики Беларусь от 8 мая 2014 г. № 19 «О порядке оформления документа, подтверждающего факт приобретения товара (выполнения работы, оказания услуги), и признании утратившими силу некоторых постановлений Министерства торговли Республики Беларусь» (Национальный правовой Интернет-портал Республики Беларусь, 26.07.2014, 8/28924).</w:t>
      </w:r>
    </w:p>
    <w:p w14:paraId="0FFFA3F9" w14:textId="77777777" w:rsidR="00324893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Настоящее постановление вступает в силу с 23 декабря 2018 г.</w:t>
      </w:r>
    </w:p>
    <w:p w14:paraId="5D42328A" w14:textId="77777777" w:rsidR="00324893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24893" w14:paraId="3C1D038F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99C2FB" w14:textId="77777777" w:rsidR="00324893" w:rsidRDefault="0000000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Первый заместитель Министра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D9F1C5" w14:textId="77777777" w:rsidR="00324893" w:rsidRDefault="00000000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А.Б.Карпович</w:t>
            </w:r>
            <w:proofErr w:type="spellEnd"/>
          </w:p>
        </w:tc>
      </w:tr>
    </w:tbl>
    <w:p w14:paraId="401E5B7E" w14:textId="77777777" w:rsidR="00324893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7A8C2BE" w14:textId="77777777" w:rsidR="00324893" w:rsidRDefault="00324893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3248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43E849" w14:textId="77777777" w:rsidR="00324893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3403"/>
      </w:tblGrid>
      <w:tr w:rsidR="00324893" w14:paraId="2B2F632D" w14:textId="77777777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31C9F" w14:textId="77777777" w:rsidR="00324893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DF360" w14:textId="77777777" w:rsidR="00324893" w:rsidRDefault="00000000">
            <w:pPr>
              <w:pStyle w:val="append1"/>
              <w:rPr>
                <w:color w:val="000000"/>
              </w:rPr>
            </w:pPr>
            <w:bookmarkStart w:id="6" w:name="a12"/>
            <w:bookmarkEnd w:id="6"/>
            <w:r>
              <w:rPr>
                <w:color w:val="000000"/>
              </w:rPr>
              <w:t>Приложение 1</w:t>
            </w:r>
          </w:p>
          <w:p w14:paraId="4CCE8E21" w14:textId="77777777" w:rsidR="00324893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 торговли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29.11.2018 № 85 </w:t>
            </w:r>
          </w:p>
        </w:tc>
      </w:tr>
    </w:tbl>
    <w:p w14:paraId="53FC915C" w14:textId="77777777" w:rsidR="00324893" w:rsidRDefault="00000000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B61525D" w14:textId="77777777" w:rsidR="00324893" w:rsidRDefault="00000000">
      <w:pPr>
        <w:pStyle w:val="onestring"/>
        <w:rPr>
          <w:color w:val="000000"/>
          <w:lang w:val="ru-RU"/>
        </w:rPr>
      </w:pPr>
      <w:bookmarkStart w:id="7" w:name="a13"/>
      <w:bookmarkEnd w:id="7"/>
      <w:r>
        <w:rPr>
          <w:color w:val="000000"/>
          <w:lang w:val="ru-RU"/>
        </w:rPr>
        <w:t>Форма</w:t>
      </w:r>
    </w:p>
    <w:p w14:paraId="7FA16863" w14:textId="77777777" w:rsidR="00324893" w:rsidRDefault="00000000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АКТ</w:t>
      </w:r>
      <w:r>
        <w:rPr>
          <w:color w:val="000000"/>
          <w:lang w:val="ru-RU"/>
        </w:rPr>
        <w:br/>
        <w:t>передачи товара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24893" w14:paraId="4D8C38AD" w14:textId="77777777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E9D6A" w14:textId="77777777" w:rsidR="00324893" w:rsidRDefault="0000000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г. 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9EAAA" w14:textId="77777777" w:rsidR="00324893" w:rsidRDefault="00000000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 ____________ 20____ г.</w:t>
            </w:r>
          </w:p>
        </w:tc>
      </w:tr>
    </w:tbl>
    <w:p w14:paraId="1767122D" w14:textId="77777777" w:rsidR="00324893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8310D34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CD48152" w14:textId="77777777" w:rsidR="00324893" w:rsidRDefault="00000000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(наименование или фамилия, собственное имя, отчество (если таковое имеется), учетный номер плательщика </w:t>
      </w:r>
      <w:r>
        <w:rPr>
          <w:color w:val="000000"/>
          <w:lang w:val="ru-RU"/>
        </w:rPr>
        <w:br/>
        <w:t>продавца (изготовителя, поставщика, представителя изготовителя, продавца, поставщика)</w:t>
      </w:r>
    </w:p>
    <w:p w14:paraId="3F72032D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 лице ______________________________________________________ (далее – Продавец)</w:t>
      </w:r>
    </w:p>
    <w:p w14:paraId="13F0ADC4" w14:textId="77777777" w:rsidR="00324893" w:rsidRDefault="00000000">
      <w:pPr>
        <w:pStyle w:val="undline"/>
        <w:ind w:left="714" w:right="216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(должность служащего (профессия рабочего), фамилия, инициалы)</w:t>
      </w:r>
    </w:p>
    <w:p w14:paraId="1346F892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 ________________________________________________________ (далее – Потребитель)</w:t>
      </w:r>
    </w:p>
    <w:p w14:paraId="24BAADA4" w14:textId="77777777" w:rsidR="00324893" w:rsidRDefault="00000000">
      <w:pPr>
        <w:pStyle w:val="undline"/>
        <w:ind w:left="181" w:right="2426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</w:t>
      </w:r>
    </w:p>
    <w:p w14:paraId="28A433B0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на основании заявления Потребителя от ___ ___________ 20___ г.</w:t>
      </w:r>
    </w:p>
    <w:p w14:paraId="3E5FA8E0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место составления акта ________________________________________________________</w:t>
      </w:r>
    </w:p>
    <w:p w14:paraId="76DE6D37" w14:textId="77777777" w:rsidR="00324893" w:rsidRDefault="00000000">
      <w:pPr>
        <w:pStyle w:val="undline"/>
        <w:ind w:left="2464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(наименование торгового объекта, адрес)</w:t>
      </w:r>
    </w:p>
    <w:p w14:paraId="4E10E0FF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89486F3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составили настоящий акт о нижеследующем.</w:t>
      </w:r>
    </w:p>
    <w:p w14:paraId="750A2331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Потребитель передает товар:</w:t>
      </w:r>
    </w:p>
    <w:p w14:paraId="20F50604" w14:textId="77777777" w:rsidR="00324893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3"/>
        <w:gridCol w:w="3401"/>
        <w:gridCol w:w="1711"/>
        <w:gridCol w:w="2125"/>
      </w:tblGrid>
      <w:tr w:rsidR="00324893" w14:paraId="3E2BE34F" w14:textId="77777777">
        <w:trPr>
          <w:trHeight w:val="240"/>
        </w:trPr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F47AA0" w14:textId="77777777" w:rsidR="00324893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1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114EA7" w14:textId="77777777" w:rsidR="00324893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Модель (марка, тип, артикул и др.)</w:t>
            </w:r>
          </w:p>
        </w:tc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032054" w14:textId="77777777" w:rsidR="00324893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Серийный номер</w:t>
            </w: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FC112F" w14:textId="77777777" w:rsidR="00324893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изготовления</w:t>
            </w:r>
          </w:p>
        </w:tc>
      </w:tr>
      <w:tr w:rsidR="00324893" w14:paraId="6C6A0114" w14:textId="77777777">
        <w:trPr>
          <w:trHeight w:val="240"/>
        </w:trPr>
        <w:tc>
          <w:tcPr>
            <w:tcW w:w="11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BC2020" w14:textId="77777777" w:rsidR="00324893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292E9D" w14:textId="77777777" w:rsidR="00324893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EDFF59" w14:textId="77777777" w:rsidR="00324893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69C9A7" w14:textId="77777777" w:rsidR="00324893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39B84E4F" w14:textId="77777777" w:rsidR="00324893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EA0F1DB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Стоимость товара _____________________________________________________________</w:t>
      </w:r>
    </w:p>
    <w:p w14:paraId="2F6B5180" w14:textId="77777777" w:rsidR="00324893" w:rsidRDefault="00000000">
      <w:pPr>
        <w:pStyle w:val="undline"/>
        <w:ind w:left="189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(сумма прописью)</w:t>
      </w:r>
    </w:p>
    <w:p w14:paraId="4322678D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С товаром переданы комплектующие изделия: _____________________________________</w:t>
      </w:r>
    </w:p>
    <w:p w14:paraId="19EB7413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8D0CD4C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Сопроводительные документы: _________________________________________________</w:t>
      </w:r>
    </w:p>
    <w:p w14:paraId="7D60D8FD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Описание состояния товара: ____________________________________________________</w:t>
      </w:r>
    </w:p>
    <w:p w14:paraId="07714FD5" w14:textId="77777777" w:rsidR="00324893" w:rsidRDefault="00000000">
      <w:pPr>
        <w:pStyle w:val="undline"/>
        <w:ind w:left="29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(имеются либо не имеются следы эксплуатации, механические</w:t>
      </w:r>
    </w:p>
    <w:p w14:paraId="211063D7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CD2F132" w14:textId="77777777" w:rsidR="00324893" w:rsidRDefault="00000000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повреждения, сколы, царапины, следы попадания влаги, несанкционированного вскрытия и т.п.)</w:t>
      </w:r>
    </w:p>
    <w:p w14:paraId="137BC696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Заявленный недостаток: _______________________________________________________</w:t>
      </w:r>
    </w:p>
    <w:p w14:paraId="0E7E1D8B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740280D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Товар передается для проведения:</w:t>
      </w:r>
    </w:p>
    <w:p w14:paraId="134D4A4D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1. Проверки качества __________________________________________________________</w:t>
      </w:r>
    </w:p>
    <w:p w14:paraId="17281BB4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2. Экспертизы ________________________________________________________________</w:t>
      </w:r>
    </w:p>
    <w:p w14:paraId="78BB96EA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3. Устранения недостатка ______________________________________________________</w:t>
      </w:r>
    </w:p>
    <w:p w14:paraId="4F9976A2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4. Замены на качественный товар ________________________________________________</w:t>
      </w:r>
    </w:p>
    <w:p w14:paraId="4D6906C8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  <w:gridCol w:w="1342"/>
        <w:gridCol w:w="4465"/>
      </w:tblGrid>
      <w:tr w:rsidR="00324893" w14:paraId="2400500E" w14:textId="77777777">
        <w:trPr>
          <w:trHeight w:val="240"/>
        </w:trPr>
        <w:tc>
          <w:tcPr>
            <w:tcW w:w="18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61001" w14:textId="77777777" w:rsidR="00324893" w:rsidRDefault="0000000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Продавец ____________________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0DF0A" w14:textId="77777777" w:rsidR="00324893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952F4" w14:textId="77777777" w:rsidR="00324893" w:rsidRDefault="0000000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Потребитель _________________________</w:t>
            </w:r>
          </w:p>
        </w:tc>
      </w:tr>
      <w:tr w:rsidR="00324893" w14:paraId="78FE8C1B" w14:textId="77777777">
        <w:trPr>
          <w:trHeight w:val="240"/>
        </w:trPr>
        <w:tc>
          <w:tcPr>
            <w:tcW w:w="18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BF4D7" w14:textId="77777777" w:rsidR="00324893" w:rsidRDefault="00000000">
            <w:pPr>
              <w:pStyle w:val="undline"/>
              <w:ind w:left="103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CA815" w14:textId="77777777" w:rsidR="00324893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90E82" w14:textId="77777777" w:rsidR="00324893" w:rsidRDefault="00000000">
            <w:pPr>
              <w:pStyle w:val="undline"/>
              <w:ind w:left="1365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14:paraId="5851E3D0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89D9414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Акт составлен в двух экземплярах, один из которых остается у Продавца, второй передается Потребителю.</w:t>
      </w:r>
    </w:p>
    <w:p w14:paraId="3046A439" w14:textId="77777777" w:rsidR="00324893" w:rsidRDefault="00000000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116FA32" w14:textId="77777777" w:rsidR="00324893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3403"/>
      </w:tblGrid>
      <w:tr w:rsidR="00324893" w14:paraId="6B680F43" w14:textId="77777777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921B1" w14:textId="77777777" w:rsidR="00324893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E2863" w14:textId="77777777" w:rsidR="00324893" w:rsidRDefault="00000000">
            <w:pPr>
              <w:pStyle w:val="append1"/>
              <w:rPr>
                <w:color w:val="000000"/>
              </w:rPr>
            </w:pPr>
            <w:bookmarkStart w:id="8" w:name="a3"/>
            <w:bookmarkEnd w:id="8"/>
            <w:r>
              <w:rPr>
                <w:color w:val="000000"/>
              </w:rPr>
              <w:t>Приложение 2</w:t>
            </w:r>
          </w:p>
          <w:p w14:paraId="21C05ACC" w14:textId="77777777" w:rsidR="00324893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 торговли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29.11.2018 № 85 </w:t>
            </w:r>
          </w:p>
        </w:tc>
      </w:tr>
    </w:tbl>
    <w:p w14:paraId="121E5E4D" w14:textId="77777777" w:rsidR="00324893" w:rsidRDefault="00000000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214653F" w14:textId="77777777" w:rsidR="00324893" w:rsidRDefault="00000000">
      <w:pPr>
        <w:pStyle w:val="onestring"/>
        <w:rPr>
          <w:color w:val="000000"/>
          <w:lang w:val="ru-RU"/>
        </w:rPr>
      </w:pPr>
      <w:bookmarkStart w:id="9" w:name="a14"/>
      <w:bookmarkEnd w:id="9"/>
      <w:r>
        <w:rPr>
          <w:color w:val="000000"/>
          <w:lang w:val="ru-RU"/>
        </w:rPr>
        <w:t>Форма</w:t>
      </w:r>
    </w:p>
    <w:p w14:paraId="537D0158" w14:textId="77777777" w:rsidR="00324893" w:rsidRDefault="00000000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АКТ</w:t>
      </w:r>
      <w:r>
        <w:rPr>
          <w:color w:val="000000"/>
          <w:lang w:val="ru-RU"/>
        </w:rPr>
        <w:br/>
        <w:t>выполненных работ по безвозмездному устранению недостатков товара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24893" w14:paraId="45F0F571" w14:textId="77777777">
        <w:trPr>
          <w:trHeight w:val="2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9768A" w14:textId="77777777" w:rsidR="00324893" w:rsidRDefault="0000000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г. 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589B6" w14:textId="77777777" w:rsidR="00324893" w:rsidRDefault="00000000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 ____________ 20____ г.</w:t>
            </w:r>
          </w:p>
        </w:tc>
      </w:tr>
    </w:tbl>
    <w:p w14:paraId="4804C039" w14:textId="77777777" w:rsidR="00324893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94F322E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E4508FE" w14:textId="77777777" w:rsidR="00324893" w:rsidRDefault="00000000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(наименование ремонтной организации или фамилия, собственное имя, отчество (если таковое имеется), </w:t>
      </w:r>
      <w:r>
        <w:rPr>
          <w:color w:val="000000"/>
          <w:lang w:val="ru-RU"/>
        </w:rPr>
        <w:br/>
        <w:t>учетный номер плательщика индивидуального предпринимателя)</w:t>
      </w:r>
    </w:p>
    <w:p w14:paraId="6976E2E5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 лице ___________________________________________________ (далее – Исполнитель)</w:t>
      </w:r>
    </w:p>
    <w:p w14:paraId="10EB5751" w14:textId="77777777" w:rsidR="00324893" w:rsidRDefault="00000000">
      <w:pPr>
        <w:pStyle w:val="undline"/>
        <w:ind w:left="714" w:right="2524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(должность служащего (профессия рабочего), фамилия, инициалы)</w:t>
      </w:r>
    </w:p>
    <w:p w14:paraId="2F817606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на основании заявления _____________________________________ (далее – Потребитель)</w:t>
      </w:r>
    </w:p>
    <w:p w14:paraId="1499957B" w14:textId="77777777" w:rsidR="00324893" w:rsidRDefault="00000000">
      <w:pPr>
        <w:pStyle w:val="undline"/>
        <w:ind w:left="2324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</w:t>
      </w:r>
    </w:p>
    <w:p w14:paraId="6308463B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от ___ ___________ 20___ г.</w:t>
      </w:r>
    </w:p>
    <w:p w14:paraId="4F7B2843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место составления акта ________________________________________________________</w:t>
      </w:r>
    </w:p>
    <w:p w14:paraId="42C48295" w14:textId="77777777" w:rsidR="00324893" w:rsidRDefault="00000000">
      <w:pPr>
        <w:pStyle w:val="undline"/>
        <w:ind w:left="2478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(наименование объекта обслуживания, адрес)</w:t>
      </w:r>
    </w:p>
    <w:p w14:paraId="07D26BB8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E7B204D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составили настоящий акт о выполнении работ по безвозмездному устранению недостатков товара.</w:t>
      </w:r>
    </w:p>
    <w:p w14:paraId="4492F520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3"/>
        <w:gridCol w:w="3401"/>
        <w:gridCol w:w="1711"/>
        <w:gridCol w:w="2125"/>
      </w:tblGrid>
      <w:tr w:rsidR="00324893" w14:paraId="495802E8" w14:textId="77777777">
        <w:trPr>
          <w:trHeight w:val="240"/>
        </w:trPr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D2AD95" w14:textId="77777777" w:rsidR="00324893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1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5A089E" w14:textId="77777777" w:rsidR="00324893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Модель (марка, тип, артикул и др.)</w:t>
            </w:r>
          </w:p>
        </w:tc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0966EB" w14:textId="77777777" w:rsidR="00324893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Серийный номер</w:t>
            </w: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BE3731" w14:textId="77777777" w:rsidR="00324893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изготовления</w:t>
            </w:r>
          </w:p>
        </w:tc>
      </w:tr>
      <w:tr w:rsidR="00324893" w14:paraId="79BE2618" w14:textId="77777777">
        <w:trPr>
          <w:trHeight w:val="240"/>
        </w:trPr>
        <w:tc>
          <w:tcPr>
            <w:tcW w:w="11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744949" w14:textId="77777777" w:rsidR="00324893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2C488B" w14:textId="77777777" w:rsidR="00324893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E7B9DC" w14:textId="77777777" w:rsidR="00324893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D2240F" w14:textId="77777777" w:rsidR="00324893" w:rsidRDefault="0000000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EC84DF9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564089F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Заявленный недостаток: ________________________________________________________</w:t>
      </w:r>
    </w:p>
    <w:p w14:paraId="59AB9A52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74C1E79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Выявленные недостатки: _______________________________________________________</w:t>
      </w:r>
    </w:p>
    <w:p w14:paraId="2E39C3E7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91D3461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Выполненные работы: 1. _______________________________________________________</w:t>
      </w:r>
    </w:p>
    <w:p w14:paraId="706F67AB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2. ___________________________________________________________________________</w:t>
      </w:r>
    </w:p>
    <w:p w14:paraId="7CE903D4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3. ___________________________________________________________________________</w:t>
      </w:r>
    </w:p>
    <w:p w14:paraId="1244CDD6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Замененные детали (узлы): 1. ___________________________________________________</w:t>
      </w:r>
    </w:p>
    <w:p w14:paraId="74993AEB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2. ___________________________________________________________________________</w:t>
      </w:r>
    </w:p>
    <w:p w14:paraId="357641B5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3. ___________________________________________________________________________</w:t>
      </w:r>
    </w:p>
    <w:p w14:paraId="14C38BCE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После ремонта товар находится в рабочем состоянии.</w:t>
      </w:r>
    </w:p>
    <w:p w14:paraId="2CD72984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56071F6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Исполнитель ___________________</w:t>
      </w:r>
    </w:p>
    <w:p w14:paraId="7000CF5E" w14:textId="77777777" w:rsidR="00324893" w:rsidRDefault="00000000">
      <w:pPr>
        <w:pStyle w:val="undline"/>
        <w:ind w:left="1470" w:right="5589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(подпись)</w:t>
      </w:r>
    </w:p>
    <w:p w14:paraId="6A2043A7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2D05D45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Отзыв Потребителя о качестве выполненных работ и наличии механических повреждений в товаре, появившихся после выполнения ремонта: _________________________________</w:t>
      </w:r>
    </w:p>
    <w:p w14:paraId="3E9706B8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2E994FD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6058714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Потребитель _______________________   Дата __________________</w:t>
      </w:r>
    </w:p>
    <w:p w14:paraId="6D1BC395" w14:textId="77777777" w:rsidR="00324893" w:rsidRDefault="00000000">
      <w:pPr>
        <w:pStyle w:val="undline"/>
        <w:ind w:left="1372" w:right="5225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(подпись)</w:t>
      </w:r>
    </w:p>
    <w:p w14:paraId="5D2B299B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BE81086" w14:textId="77777777" w:rsidR="00324893" w:rsidRDefault="00000000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Акт составлен в двух экземплярах, один из которых остается у Исполнителя, второй передается Потребителю.</w:t>
      </w:r>
    </w:p>
    <w:p w14:paraId="70CED020" w14:textId="77777777" w:rsidR="00324893" w:rsidRDefault="00000000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9134799" w14:textId="77777777" w:rsidR="00324893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6"/>
        <w:gridCol w:w="3394"/>
      </w:tblGrid>
      <w:tr w:rsidR="00324893" w14:paraId="5D3DBD59" w14:textId="77777777">
        <w:tc>
          <w:tcPr>
            <w:tcW w:w="31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E88AF" w14:textId="77777777" w:rsidR="00324893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E5BB8" w14:textId="77777777" w:rsidR="00324893" w:rsidRDefault="00000000">
            <w:pPr>
              <w:pStyle w:val="append1"/>
              <w:rPr>
                <w:color w:val="000000"/>
              </w:rPr>
            </w:pPr>
            <w:bookmarkStart w:id="10" w:name="a15"/>
            <w:bookmarkEnd w:id="10"/>
            <w:r>
              <w:rPr>
                <w:color w:val="000000"/>
              </w:rPr>
              <w:t>Приложение 3</w:t>
            </w:r>
          </w:p>
          <w:p w14:paraId="76D179E2" w14:textId="77777777" w:rsidR="00324893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29.11.2018 № 85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26.09.2025 № 63) </w:t>
            </w:r>
          </w:p>
        </w:tc>
      </w:tr>
    </w:tbl>
    <w:p w14:paraId="2495EF0D" w14:textId="77777777" w:rsidR="00324893" w:rsidRDefault="00000000">
      <w:pPr>
        <w:pStyle w:val="titlep"/>
        <w:jc w:val="left"/>
        <w:rPr>
          <w:color w:val="000000"/>
          <w:lang w:val="ru-RU"/>
        </w:rPr>
      </w:pPr>
      <w:bookmarkStart w:id="11" w:name="a16"/>
      <w:bookmarkEnd w:id="11"/>
      <w:r>
        <w:rPr>
          <w:color w:val="000000"/>
          <w:lang w:val="ru-RU"/>
        </w:rPr>
        <w:t>СОСТАВ</w:t>
      </w:r>
      <w:r>
        <w:rPr>
          <w:color w:val="000000"/>
          <w:lang w:val="ru-RU"/>
        </w:rPr>
        <w:br/>
        <w:t>расходов общественного объединения потребителей, подлежащих возмещению изготовителем (продавцом, поставщиком, представителем, исполнителем, ремонтной организацией)</w:t>
      </w:r>
    </w:p>
    <w:p w14:paraId="270098E5" w14:textId="77777777" w:rsidR="00324893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Затраты на оплату труда.</w:t>
      </w:r>
    </w:p>
    <w:p w14:paraId="5CF6547E" w14:textId="77777777" w:rsidR="00324893" w:rsidRDefault="00000000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 Отчисления на социальные нужды:</w:t>
      </w:r>
    </w:p>
    <w:p w14:paraId="711454AA" w14:textId="77777777" w:rsidR="00324893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отчисления в бюджет государственного внебюджетного фонда социальной защиты населения Республики Беларусь;</w:t>
      </w:r>
    </w:p>
    <w:p w14:paraId="3400F75E" w14:textId="77777777" w:rsidR="00324893" w:rsidRDefault="00000000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2.2. страховой взнос по обязательному страхованию от несчастных случаев на производстве и профессиональных заболеваний.</w:t>
      </w:r>
    </w:p>
    <w:p w14:paraId="241EA37F" w14:textId="77777777" w:rsidR="00324893" w:rsidRDefault="00000000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3. Расходы на аренду и содержание зданий, сооружений, помещений.</w:t>
      </w:r>
    </w:p>
    <w:p w14:paraId="46730A84" w14:textId="77777777" w:rsidR="00324893" w:rsidRDefault="00000000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 Оплата коммунальных услуг.</w:t>
      </w:r>
    </w:p>
    <w:p w14:paraId="46673974" w14:textId="77777777" w:rsidR="00324893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Оплата услуг связи.</w:t>
      </w:r>
    </w:p>
    <w:p w14:paraId="0113E645" w14:textId="77777777" w:rsidR="00324893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Оплата услуг банка.</w:t>
      </w:r>
    </w:p>
    <w:p w14:paraId="73759159" w14:textId="77777777" w:rsidR="00324893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Расходы на приобретение канцелярских принадлежностей, материалов и предметов для текущих и хозяйственных нужд.</w:t>
      </w:r>
    </w:p>
    <w:p w14:paraId="0055EA97" w14:textId="77777777" w:rsidR="00324893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Расходы на ремонт и техническое обслуживание основных средств.</w:t>
      </w:r>
    </w:p>
    <w:p w14:paraId="7B15470B" w14:textId="77777777" w:rsidR="00324893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Командировочные расходы.</w:t>
      </w:r>
    </w:p>
    <w:p w14:paraId="7A5366EE" w14:textId="77777777" w:rsidR="00324893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10. Информационные и консультационные услуги.</w:t>
      </w:r>
    </w:p>
    <w:p w14:paraId="6CA0C34D" w14:textId="77777777" w:rsidR="00324893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11. Транспортные расходы.</w:t>
      </w:r>
    </w:p>
    <w:p w14:paraId="6E715123" w14:textId="77777777" w:rsidR="00324893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12. Амортизационные отчисления на основные средства и нематериальные активы.</w:t>
      </w:r>
    </w:p>
    <w:p w14:paraId="0C42A8C6" w14:textId="77777777" w:rsidR="00324893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13. Налоги (сборы, пошлины), платежи и иные обязательные отчисления в государственные целевые бюджетные и внебюджетные фонды.</w:t>
      </w:r>
    </w:p>
    <w:p w14:paraId="74516D8C" w14:textId="77777777" w:rsidR="00324893" w:rsidRDefault="00000000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14. Расходы на рекламу.</w:t>
      </w:r>
    </w:p>
    <w:p w14:paraId="72E487D8" w14:textId="77777777" w:rsidR="00F73989" w:rsidRDefault="00000000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F7398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4E"/>
    <w:rsid w:val="000E1B78"/>
    <w:rsid w:val="00324893"/>
    <w:rsid w:val="0055084E"/>
    <w:rsid w:val="00976664"/>
    <w:rsid w:val="00B24A89"/>
    <w:rsid w:val="00F7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E882"/>
  <w15:docId w15:val="{D28C7559-7459-44F9-8D78-D7D20AFE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1468</Words>
  <Characters>8374</Characters>
  <Application>Microsoft Office Word</Application>
  <DocSecurity>0</DocSecurity>
  <Lines>69</Lines>
  <Paragraphs>19</Paragraphs>
  <ScaleCrop>false</ScaleCrop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</dc:creator>
  <cp:lastModifiedBy>Torg2</cp:lastModifiedBy>
  <cp:revision>2</cp:revision>
  <dcterms:created xsi:type="dcterms:W3CDTF">2026-02-17T09:19:00Z</dcterms:created>
  <dcterms:modified xsi:type="dcterms:W3CDTF">2026-02-17T09:19:00Z</dcterms:modified>
</cp:coreProperties>
</file>