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395"/>
      </w:tblGrid>
      <w:tr w:rsidR="00B65D1D" w:rsidRPr="00B65D1D" w:rsidTr="00AD1D55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Новогрудский</w:t>
            </w:r>
            <w:proofErr w:type="spellEnd"/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райисполком </w:t>
            </w:r>
          </w:p>
        </w:tc>
      </w:tr>
      <w:tr w:rsidR="00B65D1D" w:rsidRPr="00B65D1D" w:rsidTr="00AD1D55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(наименование уполномоченного органа</w:t>
            </w:r>
            <w:proofErr w:type="gramEnd"/>
          </w:p>
        </w:tc>
      </w:tr>
    </w:tbl>
    <w:p w:rsidR="00B65D1D" w:rsidRPr="00B65D1D" w:rsidRDefault="00B65D1D" w:rsidP="00B65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B65D1D" w:rsidRPr="00B65D1D" w:rsidRDefault="00B65D1D" w:rsidP="00B65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ЗАЯВЛЕНИЕ </w:t>
      </w:r>
      <w:r w:rsidRPr="00B65D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br/>
        <w:t xml:space="preserve">о согласовании схемы рынка, в том числе с государственной ветеринарной службой, на размещение </w:t>
      </w:r>
      <w:proofErr w:type="spellStart"/>
      <w:r w:rsidRPr="00B65D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зооботанического</w:t>
      </w:r>
      <w:proofErr w:type="spellEnd"/>
      <w:r w:rsidRPr="00B65D1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рынка, рынка, на котором осуществляется продажа продовольственных товаров, в том числе сельскохозяйственной продукции</w:t>
      </w:r>
    </w:p>
    <w:p w:rsidR="00B65D1D" w:rsidRPr="00B65D1D" w:rsidRDefault="00B65D1D" w:rsidP="00B65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B65D1D" w:rsidRPr="00B65D1D" w:rsidRDefault="00B65D1D" w:rsidP="00B65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4184"/>
        <w:gridCol w:w="1056"/>
        <w:gridCol w:w="114"/>
        <w:gridCol w:w="372"/>
        <w:gridCol w:w="747"/>
        <w:gridCol w:w="1052"/>
        <w:gridCol w:w="689"/>
      </w:tblGrid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8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 Учетный номер плательщика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 юридического лица и индивидуального предпринимателя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 Место нахождения юридического лица либо место жительства индивидуального предпринимателя</w:t>
            </w:r>
          </w:p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5. Наименование рынка (при его наличии)</w:t>
            </w:r>
          </w:p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6. Место нахождения рынка: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почтовый индекс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область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сельсовет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населенный пункт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район города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улица, проспект, переулок и иное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дома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корпус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 (квартира, комната, офис и иное) и номер помещения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7. Тип рынка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8. Специализация рынка (при его наличии)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9. Количество торговых мест, размещенных на территории рынка</w:t>
            </w: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ед.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том числе </w:t>
            </w:r>
          </w:p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количество торговых мест для продажи сельскохозяйственной продукции и продукции рыбоводства, не прошедшей промышленной переработки, производителями этой продукции, в том числе физическими лицами, ведущими личные подсобные хозяйства или занимающимися садоводством, огородничеством, животноводством, </w:t>
            </w: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ед.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количество торговых мест для продажи физическими лицами, за исключением иностранных граждан и лиц </w:t>
            </w: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без гражданства, временно пребывающих и временно проживающих в Республике Беларусь, изготовленных ими хлебобулочных и кондитерских изделий, готовой кулинарной продукции (на универсальном и сельскохозяйственном рынках)</w:t>
            </w: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ед.</w:t>
            </w:r>
          </w:p>
        </w:tc>
      </w:tr>
      <w:tr w:rsidR="00B65D1D" w:rsidRPr="00B65D1D" w:rsidTr="00AD1D55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10. Номера контактных телефонов, адрес электронной почты администрации рынка (при их наличии):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контактный телефон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</w:t>
            </w:r>
          </w:p>
        </w:tc>
        <w:tc>
          <w:tcPr>
            <w:tcW w:w="9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контактный телефон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65D1D" w:rsidRPr="00B65D1D" w:rsidTr="00AD1D55">
        <w:trPr>
          <w:trHeight w:val="238"/>
        </w:trPr>
        <w:tc>
          <w:tcPr>
            <w:tcW w:w="29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5D1D" w:rsidRPr="00B65D1D" w:rsidRDefault="00B65D1D" w:rsidP="00B65D1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D1D">
              <w:rPr>
                <w:rFonts w:ascii="Times New Roman" w:hAnsi="Times New Roman"/>
                <w:sz w:val="24"/>
                <w:szCs w:val="24"/>
                <w:lang w:val="ru-RU"/>
              </w:rPr>
              <w:t>7. Схема рынка*</w:t>
            </w:r>
            <w:r w:rsidRPr="00B65D1D">
              <w:rPr>
                <w:lang w:val="ru-RU"/>
              </w:rPr>
              <w:t xml:space="preserve"> </w:t>
            </w:r>
          </w:p>
        </w:tc>
        <w:tc>
          <w:tcPr>
            <w:tcW w:w="208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5D1D" w:rsidRPr="00B65D1D" w:rsidRDefault="00B65D1D" w:rsidP="00B65D1D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65D1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Прилагается к настоящему заявлению</w:t>
            </w:r>
          </w:p>
          <w:p w:rsidR="00B65D1D" w:rsidRPr="00B65D1D" w:rsidRDefault="00B65D1D" w:rsidP="00B65D1D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на ___ листах</w:t>
            </w: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 ____ экз.</w:t>
            </w:r>
          </w:p>
        </w:tc>
      </w:tr>
    </w:tbl>
    <w:p w:rsidR="00B65D1D" w:rsidRPr="00B65D1D" w:rsidRDefault="00B65D1D" w:rsidP="00B65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538"/>
        <w:gridCol w:w="2858"/>
      </w:tblGrid>
      <w:tr w:rsidR="00B65D1D" w:rsidRPr="00B65D1D" w:rsidTr="00AD1D55">
        <w:trPr>
          <w:trHeight w:val="240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5D1D" w:rsidRPr="00B65D1D" w:rsidRDefault="00B65D1D" w:rsidP="00B65D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Руководитель юридического лица </w:t>
            </w: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 xml:space="preserve">(индивидуальный предприниматель) </w:t>
            </w: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или уполномоченное им лицо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</w:t>
            </w:r>
          </w:p>
        </w:tc>
      </w:tr>
      <w:tr w:rsidR="00B65D1D" w:rsidRPr="00B65D1D" w:rsidTr="00AD1D55">
        <w:trPr>
          <w:trHeight w:val="240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D1D" w:rsidRPr="00B65D1D" w:rsidRDefault="00B65D1D" w:rsidP="00B6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65D1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B65D1D" w:rsidRPr="00B65D1D" w:rsidRDefault="00B65D1D" w:rsidP="00B65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B65D1D" w:rsidRPr="00B65D1D" w:rsidRDefault="00B65D1D" w:rsidP="00B65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___ _______________ 20___ г.</w:t>
      </w:r>
    </w:p>
    <w:p w:rsidR="00B65D1D" w:rsidRPr="00B65D1D" w:rsidRDefault="00B65D1D" w:rsidP="00B65D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5D1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B65D1D" w:rsidRPr="00B65D1D" w:rsidRDefault="00B65D1D" w:rsidP="00B65D1D">
      <w:pPr>
        <w:spacing w:after="0" w:line="180" w:lineRule="exact"/>
        <w:rPr>
          <w:sz w:val="18"/>
          <w:szCs w:val="18"/>
          <w:lang w:val="ru-RU"/>
        </w:rPr>
      </w:pPr>
      <w:r w:rsidRPr="00B65D1D">
        <w:rPr>
          <w:rFonts w:ascii="Times New Roman" w:hAnsi="Times New Roman"/>
          <w:sz w:val="18"/>
          <w:szCs w:val="18"/>
          <w:lang w:val="ru-RU"/>
        </w:rPr>
        <w:t>* схема рынка должна содержать сведения, предусмотренные в части третьей пункта 3, и в пункте 4 статьи 14 Закона Республики Беларусь от 8 января 2014 г. № 128-З «О государственном регулировании торговли и общественного питания».</w:t>
      </w: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5D1D" w:rsidRPr="00B65D1D" w:rsidRDefault="00B65D1D" w:rsidP="00B65D1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65D1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  <w:r w:rsidRPr="00B65D1D">
        <w:rPr>
          <w:rFonts w:ascii="Times New Roman" w:hAnsi="Times New Roman"/>
          <w:sz w:val="24"/>
          <w:szCs w:val="24"/>
          <w:lang w:val="ru-RU"/>
        </w:rPr>
        <w:t>пр.8.6.1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AB" w:rsidRDefault="00E570AB" w:rsidP="009339DB">
      <w:pPr>
        <w:spacing w:after="0" w:line="240" w:lineRule="auto"/>
      </w:pPr>
      <w:r>
        <w:separator/>
      </w:r>
    </w:p>
  </w:endnote>
  <w:endnote w:type="continuationSeparator" w:id="0">
    <w:p w:rsidR="00E570AB" w:rsidRDefault="00E570A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AB" w:rsidRDefault="00E570AB" w:rsidP="009339DB">
      <w:pPr>
        <w:spacing w:after="0" w:line="240" w:lineRule="auto"/>
      </w:pPr>
      <w:r>
        <w:separator/>
      </w:r>
    </w:p>
  </w:footnote>
  <w:footnote w:type="continuationSeparator" w:id="0">
    <w:p w:rsidR="00E570AB" w:rsidRDefault="00E570A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65D1D"/>
    <w:rsid w:val="00B8259E"/>
    <w:rsid w:val="00C03F1C"/>
    <w:rsid w:val="00C17468"/>
    <w:rsid w:val="00CC4BC7"/>
    <w:rsid w:val="00D57B19"/>
    <w:rsid w:val="00E11025"/>
    <w:rsid w:val="00E52933"/>
    <w:rsid w:val="00E570AB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2025-03-20T11:22:00Z</dcterms:created>
  <dcterms:modified xsi:type="dcterms:W3CDTF">2025-03-20T11:22:00Z</dcterms:modified>
</cp:coreProperties>
</file>