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core.xml" Type="http://schemas.openxmlformats.org/package/2006/relationships/metadata/core-properties"/><Relationship Id="rId2" Target="docProps/thumbnail.emf" Type="http://schemas.openxmlformats.org/package/2006/relationships/metadata/thumbnail"/><Relationship Id="rId1" Target="word/document.xml" Type="http://schemas.openxmlformats.org/officeDocument/2006/relationships/officeDocument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B68CA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14:paraId="266FDE65" w14:textId="77777777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E312BA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E312BA"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bookmarkEnd w:id="0"/>
    <w:p w14:paraId="01F65284" w14:textId="77777777" w:rsidR="00F31516" w:rsidRPr="00E312BA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highlight w:val="cyan"/>
        </w:rPr>
      </w:pPr>
    </w:p>
    <w:p w14:paraId="23FD793C" w14:textId="65AE1F3A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3F0DB78" w14:textId="6490F99D" w:rsidR="00104303" w:rsidRDefault="00104303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8F6">
        <w:rPr>
          <w:rFonts w:ascii="Times New Roman" w:hAnsi="Times New Roman" w:cs="Times New Roman"/>
          <w:sz w:val="30"/>
          <w:szCs w:val="30"/>
        </w:rPr>
        <w:t>Слайд 1.</w:t>
      </w:r>
    </w:p>
    <w:p w14:paraId="28C4D953" w14:textId="77777777" w:rsidR="001D2DC5" w:rsidRPr="007668F6" w:rsidRDefault="001D2DC5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09A1C3" w14:textId="02CDAC6C" w:rsidR="00104303" w:rsidRPr="00E312BA" w:rsidRDefault="00493A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E312BA">
        <w:rPr>
          <w:rFonts w:ascii="Times New Roman" w:hAnsi="Times New Roman" w:cs="Times New Roman"/>
          <w:noProof/>
          <w:sz w:val="30"/>
          <w:szCs w:val="30"/>
          <w:highlight w:val="cyan"/>
          <w:lang w:eastAsia="ru-RU"/>
        </w:rPr>
        <w:drawing>
          <wp:inline distT="0" distB="0" distL="0" distR="0" wp14:anchorId="275C6EAC" wp14:editId="200E823F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E3DD" w14:textId="77777777" w:rsidR="00104303" w:rsidRDefault="00104303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8D9E156" w14:textId="63CCCD5A" w:rsidR="00BE2141" w:rsidRDefault="00BE2141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>
        <w:rPr>
          <w:color w:val="000000"/>
          <w:sz w:val="30"/>
          <w:szCs w:val="30"/>
        </w:rPr>
        <w:t>маркетплэйсы</w:t>
      </w:r>
      <w:proofErr w:type="spellEnd"/>
      <w:r>
        <w:rPr>
          <w:color w:val="000000"/>
          <w:sz w:val="30"/>
          <w:szCs w:val="30"/>
        </w:rPr>
        <w:t xml:space="preserve"> – вс</w:t>
      </w:r>
      <w:r w:rsidR="001D2DC5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это настолько прочно вошло в нашу повседневность, что иногда трудно поверить, как жили без этого</w:t>
      </w:r>
      <w:r w:rsidR="00B71F32" w:rsidRPr="00B71F32">
        <w:rPr>
          <w:color w:val="000000"/>
          <w:sz w:val="30"/>
          <w:szCs w:val="30"/>
        </w:rPr>
        <w:t xml:space="preserve"> </w:t>
      </w:r>
      <w:r w:rsidR="00B71F32">
        <w:rPr>
          <w:color w:val="000000"/>
          <w:sz w:val="30"/>
          <w:szCs w:val="30"/>
        </w:rPr>
        <w:t>раньше</w:t>
      </w:r>
      <w:r>
        <w:rPr>
          <w:color w:val="000000"/>
          <w:sz w:val="30"/>
          <w:szCs w:val="30"/>
        </w:rPr>
        <w:t xml:space="preserve">. Чем больше погружаемся в мир </w:t>
      </w:r>
      <w:r w:rsidR="00627111">
        <w:rPr>
          <w:color w:val="000000"/>
          <w:sz w:val="30"/>
          <w:szCs w:val="30"/>
        </w:rPr>
        <w:t>информационно-коммуникационных</w:t>
      </w:r>
      <w:r>
        <w:rPr>
          <w:color w:val="000000"/>
          <w:sz w:val="30"/>
          <w:szCs w:val="30"/>
        </w:rPr>
        <w:t xml:space="preserve"> технологий</w:t>
      </w:r>
      <w:r w:rsidR="00627111">
        <w:rPr>
          <w:color w:val="000000"/>
          <w:sz w:val="30"/>
          <w:szCs w:val="30"/>
        </w:rPr>
        <w:t xml:space="preserve"> </w:t>
      </w:r>
      <w:r w:rsidR="00627111" w:rsidRPr="00627111">
        <w:rPr>
          <w:i/>
          <w:color w:val="000000"/>
        </w:rPr>
        <w:t>(далее – ИКТ)</w:t>
      </w:r>
      <w:r>
        <w:rPr>
          <w:color w:val="000000"/>
          <w:sz w:val="30"/>
          <w:szCs w:val="30"/>
        </w:rPr>
        <w:t>, тем больше становимся уязвимее.</w:t>
      </w:r>
    </w:p>
    <w:p w14:paraId="1C4D2CED" w14:textId="35B08B9E" w:rsidR="004A3299" w:rsidRPr="00FE183C" w:rsidRDefault="007811AC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2C6FC9">
        <w:rPr>
          <w:b/>
          <w:color w:val="000000"/>
          <w:sz w:val="30"/>
          <w:szCs w:val="30"/>
        </w:rPr>
        <w:t>Кибератаки</w:t>
      </w:r>
      <w:proofErr w:type="spellEnd"/>
      <w:r w:rsidRPr="002C6FC9">
        <w:rPr>
          <w:b/>
          <w:color w:val="000000"/>
          <w:sz w:val="30"/>
          <w:szCs w:val="30"/>
        </w:rPr>
        <w:t xml:space="preserve"> на информационную структуру</w:t>
      </w:r>
      <w:r w:rsidRPr="00FE183C">
        <w:rPr>
          <w:color w:val="000000"/>
          <w:sz w:val="30"/>
          <w:szCs w:val="30"/>
        </w:rPr>
        <w:t xml:space="preserve"> </w:t>
      </w:r>
      <w:r w:rsidR="001D2DC5">
        <w:rPr>
          <w:color w:val="000000"/>
          <w:sz w:val="30"/>
          <w:szCs w:val="30"/>
        </w:rPr>
        <w:t>–</w:t>
      </w:r>
      <w:r w:rsidRPr="00FE183C">
        <w:rPr>
          <w:color w:val="000000"/>
          <w:sz w:val="30"/>
          <w:szCs w:val="30"/>
        </w:rPr>
        <w:t xml:space="preserve"> это одна из самых значительных и постоянно растущих угроз для глобальной безопасности в </w:t>
      </w:r>
      <w:r w:rsidR="0035058B" w:rsidRPr="00FE183C">
        <w:rPr>
          <w:color w:val="000000"/>
          <w:sz w:val="30"/>
          <w:szCs w:val="30"/>
          <w:lang w:val="en-US"/>
        </w:rPr>
        <w:t>XXI</w:t>
      </w:r>
      <w:r w:rsidRPr="00FE183C">
        <w:rPr>
          <w:color w:val="000000"/>
          <w:sz w:val="30"/>
          <w:szCs w:val="30"/>
        </w:rPr>
        <w:t xml:space="preserve"> веке.</w:t>
      </w:r>
      <w:r w:rsidR="00B845AC" w:rsidRPr="00FE183C">
        <w:rPr>
          <w:color w:val="000000"/>
          <w:sz w:val="30"/>
          <w:szCs w:val="30"/>
        </w:rPr>
        <w:t xml:space="preserve"> </w:t>
      </w:r>
      <w:r w:rsidR="00B845AC" w:rsidRPr="00FE183C">
        <w:rPr>
          <w:color w:val="000000"/>
          <w:sz w:val="30"/>
          <w:szCs w:val="30"/>
          <w:lang w:val="be-BY"/>
        </w:rPr>
        <w:t xml:space="preserve">На фоне </w:t>
      </w:r>
      <w:r w:rsidR="00B845AC" w:rsidRPr="00FE183C">
        <w:rPr>
          <w:color w:val="000000"/>
          <w:sz w:val="30"/>
          <w:szCs w:val="30"/>
        </w:rPr>
        <w:t xml:space="preserve">всеобщей </w:t>
      </w:r>
      <w:proofErr w:type="spellStart"/>
      <w:r w:rsidR="00B845AC" w:rsidRPr="00FE183C">
        <w:rPr>
          <w:color w:val="000000"/>
          <w:sz w:val="30"/>
          <w:szCs w:val="30"/>
        </w:rPr>
        <w:t>цифровизации</w:t>
      </w:r>
      <w:proofErr w:type="spellEnd"/>
      <w:r w:rsidR="00B845AC" w:rsidRPr="00FE183C">
        <w:rPr>
          <w:color w:val="000000"/>
          <w:sz w:val="30"/>
          <w:szCs w:val="30"/>
          <w:lang w:val="be-BY"/>
        </w:rPr>
        <w:t xml:space="preserve"> </w:t>
      </w:r>
      <w:r w:rsidR="004A3299" w:rsidRPr="00FE183C">
        <w:rPr>
          <w:color w:val="000000"/>
          <w:sz w:val="30"/>
          <w:szCs w:val="30"/>
          <w:lang w:val="be-BY"/>
        </w:rPr>
        <w:t xml:space="preserve">эта проблема </w:t>
      </w:r>
      <w:r w:rsidR="00B845AC" w:rsidRPr="00FE183C">
        <w:rPr>
          <w:color w:val="000000"/>
          <w:sz w:val="30"/>
          <w:szCs w:val="30"/>
        </w:rPr>
        <w:t xml:space="preserve">не просто </w:t>
      </w:r>
      <w:r w:rsidR="00B845AC" w:rsidRPr="00FE183C">
        <w:rPr>
          <w:color w:val="000000"/>
          <w:sz w:val="30"/>
          <w:szCs w:val="30"/>
          <w:lang w:val="be-BY"/>
        </w:rPr>
        <w:t>на</w:t>
      </w:r>
      <w:proofErr w:type="spellStart"/>
      <w:r w:rsidR="00B845AC" w:rsidRPr="00FE183C">
        <w:rPr>
          <w:color w:val="000000"/>
          <w:sz w:val="30"/>
          <w:szCs w:val="30"/>
        </w:rPr>
        <w:t>раст</w:t>
      </w:r>
      <w:proofErr w:type="spellEnd"/>
      <w:r w:rsidR="00B845AC" w:rsidRPr="00FE183C">
        <w:rPr>
          <w:color w:val="000000"/>
          <w:sz w:val="30"/>
          <w:szCs w:val="30"/>
          <w:lang w:val="be-BY"/>
        </w:rPr>
        <w:t>ае</w:t>
      </w:r>
      <w:r w:rsidR="00B845AC" w:rsidRPr="00FE183C">
        <w:rPr>
          <w:color w:val="000000"/>
          <w:sz w:val="30"/>
          <w:szCs w:val="30"/>
        </w:rPr>
        <w:t xml:space="preserve">т, </w:t>
      </w:r>
      <w:r w:rsidR="00247BAC">
        <w:rPr>
          <w:color w:val="000000"/>
          <w:sz w:val="30"/>
          <w:szCs w:val="30"/>
          <w:lang w:val="be-BY"/>
        </w:rPr>
        <w:t>а</w:t>
      </w:r>
      <w:r w:rsidR="00B845AC" w:rsidRPr="00FE183C">
        <w:rPr>
          <w:color w:val="000000"/>
          <w:sz w:val="30"/>
          <w:szCs w:val="30"/>
        </w:rPr>
        <w:t xml:space="preserve"> эволюционирует, на что влияет широкое использование искусственного интеллекта</w:t>
      </w:r>
      <w:r w:rsidR="002C6FC9">
        <w:rPr>
          <w:color w:val="000000"/>
          <w:sz w:val="30"/>
          <w:szCs w:val="30"/>
        </w:rPr>
        <w:t xml:space="preserve"> </w:t>
      </w:r>
      <w:r w:rsidR="002C6FC9" w:rsidRPr="00627111">
        <w:rPr>
          <w:i/>
          <w:color w:val="000000"/>
        </w:rPr>
        <w:t>(далее – ИИ)</w:t>
      </w:r>
      <w:r w:rsidR="00B845AC" w:rsidRPr="00FE183C">
        <w:rPr>
          <w:color w:val="000000"/>
          <w:sz w:val="30"/>
          <w:szCs w:val="30"/>
        </w:rPr>
        <w:t>, так как злоумышленники начинают использовать его для создания более изощренных вредоносных программ, автоматиз</w:t>
      </w:r>
      <w:r w:rsidR="004A3299" w:rsidRPr="00FE183C">
        <w:rPr>
          <w:color w:val="000000"/>
          <w:sz w:val="30"/>
          <w:szCs w:val="30"/>
        </w:rPr>
        <w:t>ации атак и анализа уязвимостей.</w:t>
      </w:r>
    </w:p>
    <w:p w14:paraId="43A1828A" w14:textId="77777777" w:rsidR="004A3299" w:rsidRPr="00FE183C" w:rsidRDefault="004A3299" w:rsidP="004A3299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FE183C">
        <w:rPr>
          <w:color w:val="000000"/>
          <w:sz w:val="30"/>
          <w:szCs w:val="30"/>
        </w:rPr>
        <w:t>Кибератаки</w:t>
      </w:r>
      <w:proofErr w:type="spellEnd"/>
      <w:r w:rsidRPr="00FE183C">
        <w:rPr>
          <w:color w:val="000000"/>
          <w:sz w:val="30"/>
          <w:szCs w:val="30"/>
        </w:rPr>
        <w:t xml:space="preserve">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14:paraId="373E9BC4" w14:textId="50A490A1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>По результатам исследования</w:t>
      </w:r>
      <w:r w:rsidRPr="00B81A2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="00863364">
        <w:rPr>
          <w:rFonts w:ascii="Times New Roman" w:hAnsi="Times New Roman" w:cs="Times New Roman"/>
          <w:sz w:val="30"/>
          <w:szCs w:val="30"/>
        </w:rPr>
        <w:t>проведен</w:t>
      </w:r>
      <w:r w:rsidR="00863364">
        <w:rPr>
          <w:rFonts w:ascii="Times New Roman" w:hAnsi="Times New Roman" w:cs="Times New Roman"/>
          <w:sz w:val="30"/>
          <w:szCs w:val="30"/>
          <w:lang w:val="be-BY"/>
        </w:rPr>
        <w:t>ного</w:t>
      </w:r>
      <w:r w:rsidR="00075BB1">
        <w:rPr>
          <w:rFonts w:ascii="Times New Roman" w:hAnsi="Times New Roman" w:cs="Times New Roman"/>
          <w:sz w:val="30"/>
          <w:szCs w:val="30"/>
        </w:rPr>
        <w:t xml:space="preserve"> в прошлом году</w:t>
      </w:r>
      <w:r w:rsidR="001D2DC5">
        <w:rPr>
          <w:rFonts w:ascii="Times New Roman" w:hAnsi="Times New Roman" w:cs="Times New Roman"/>
          <w:sz w:val="30"/>
          <w:szCs w:val="30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Беларусь находится на 3-м месте в рейтинге стран СНГ, которые чаще всего подвергаются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EA6DD0" w14:textId="77777777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lastRenderedPageBreak/>
        <w:t xml:space="preserve">Каждая пятая атака в Беларуси приходится на госсектор </w:t>
      </w:r>
      <w:r w:rsidRPr="002C6FC9">
        <w:rPr>
          <w:rFonts w:ascii="Times New Roman" w:hAnsi="Times New Roman" w:cs="Times New Roman"/>
          <w:i/>
          <w:sz w:val="28"/>
          <w:szCs w:val="28"/>
        </w:rPr>
        <w:t>(22%)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На втором месте – сфера промышленности </w:t>
      </w:r>
      <w:r w:rsidRPr="002C6FC9">
        <w:rPr>
          <w:rFonts w:ascii="Times New Roman" w:hAnsi="Times New Roman" w:cs="Times New Roman"/>
          <w:i/>
          <w:sz w:val="28"/>
          <w:szCs w:val="28"/>
        </w:rPr>
        <w:t>(14%)</w:t>
      </w:r>
      <w:r w:rsidRPr="00B81A28">
        <w:rPr>
          <w:rFonts w:ascii="Times New Roman" w:hAnsi="Times New Roman" w:cs="Times New Roman"/>
          <w:sz w:val="30"/>
          <w:szCs w:val="30"/>
        </w:rPr>
        <w:t xml:space="preserve">, а на третьей строчке – финансовая отрасль </w:t>
      </w:r>
      <w:r w:rsidRPr="002C6FC9">
        <w:rPr>
          <w:rFonts w:ascii="Times New Roman" w:hAnsi="Times New Roman" w:cs="Times New Roman"/>
          <w:i/>
          <w:sz w:val="28"/>
          <w:szCs w:val="28"/>
        </w:rPr>
        <w:t>(11%)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Много атак также нацелены на сектор телекоммуникаций, сферы науки и образования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83CCEE" w14:textId="70B2341B" w:rsidR="00B81A28" w:rsidRDefault="00B81A28" w:rsidP="00B81A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вторая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Pr="002C6FC9">
        <w:rPr>
          <w:rFonts w:ascii="Times New Roman" w:hAnsi="Times New Roman" w:cs="Times New Roman"/>
          <w:i/>
          <w:sz w:val="28"/>
          <w:szCs w:val="28"/>
        </w:rPr>
        <w:t>(57%)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приводит к утечке конфиденциальных данных. Реже они нарушают основную деятельность </w:t>
      </w:r>
      <w:r w:rsidRPr="002C6FC9">
        <w:rPr>
          <w:rFonts w:ascii="Times New Roman" w:hAnsi="Times New Roman" w:cs="Times New Roman"/>
          <w:i/>
          <w:sz w:val="28"/>
          <w:szCs w:val="28"/>
        </w:rPr>
        <w:t>(16%)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или несут прямые финансовые потери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 Более половины украденных сведений составляют персональные данные и коммерческ</w:t>
      </w:r>
      <w:r w:rsidR="000A207B">
        <w:rPr>
          <w:rFonts w:ascii="Times New Roman" w:hAnsi="Times New Roman" w:cs="Times New Roman"/>
          <w:sz w:val="30"/>
          <w:szCs w:val="30"/>
        </w:rPr>
        <w:t>ая</w:t>
      </w:r>
      <w:r w:rsidRPr="00B81A28">
        <w:rPr>
          <w:rFonts w:ascii="Times New Roman" w:hAnsi="Times New Roman" w:cs="Times New Roman"/>
          <w:sz w:val="30"/>
          <w:szCs w:val="30"/>
        </w:rPr>
        <w:t xml:space="preserve"> тайн</w:t>
      </w:r>
      <w:r w:rsidR="000A207B">
        <w:rPr>
          <w:rFonts w:ascii="Times New Roman" w:hAnsi="Times New Roman" w:cs="Times New Roman"/>
          <w:sz w:val="30"/>
          <w:szCs w:val="30"/>
        </w:rPr>
        <w:t>а</w:t>
      </w:r>
      <w:r w:rsidRPr="00B81A28">
        <w:rPr>
          <w:rFonts w:ascii="Times New Roman" w:hAnsi="Times New Roman" w:cs="Times New Roman"/>
          <w:sz w:val="30"/>
          <w:szCs w:val="30"/>
        </w:rPr>
        <w:t xml:space="preserve">. </w:t>
      </w:r>
      <w:r w:rsidR="00A3188C">
        <w:rPr>
          <w:rFonts w:ascii="Times New Roman" w:hAnsi="Times New Roman" w:cs="Times New Roman"/>
          <w:sz w:val="30"/>
          <w:szCs w:val="30"/>
        </w:rPr>
        <w:t>Актуальной проблемой</w:t>
      </w:r>
      <w:r w:rsidRPr="00B81A28">
        <w:rPr>
          <w:rFonts w:ascii="Times New Roman" w:hAnsi="Times New Roman" w:cs="Times New Roman"/>
          <w:sz w:val="30"/>
          <w:szCs w:val="30"/>
        </w:rPr>
        <w:t xml:space="preserve"> остается кража денег с банковских карточек и электронных кошельков.</w:t>
      </w:r>
    </w:p>
    <w:p w14:paraId="0BAC3682" w14:textId="11A7A24D" w:rsidR="0067207B" w:rsidRDefault="0067207B" w:rsidP="0067207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8F6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8A5E81" w:rsidRPr="007668F6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7668F6">
        <w:rPr>
          <w:rFonts w:ascii="Times New Roman" w:hAnsi="Times New Roman" w:cs="Times New Roman"/>
          <w:sz w:val="30"/>
          <w:szCs w:val="30"/>
        </w:rPr>
        <w:t>.</w:t>
      </w:r>
    </w:p>
    <w:p w14:paraId="670A18F2" w14:textId="77777777" w:rsidR="002B4B5C" w:rsidRPr="007668F6" w:rsidRDefault="002B4B5C" w:rsidP="002B4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B3C176" w14:textId="02E35F90" w:rsidR="0067207B" w:rsidRPr="00E312BA" w:rsidRDefault="002B4B5C" w:rsidP="0067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2B4B5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7D5BAFA" wp14:editId="0D72F459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4EF8" w14:textId="77777777" w:rsidR="004A3299" w:rsidRDefault="004A3299" w:rsidP="0067207B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2D03ACC" w14:textId="77777777" w:rsidR="00863364" w:rsidRPr="003E3CF5" w:rsidRDefault="00863364" w:rsidP="001D2DC5">
      <w:pPr>
        <w:pStyle w:val="1"/>
        <w:ind w:firstLine="720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Согласно данным </w:t>
      </w:r>
      <w:r>
        <w:rPr>
          <w:sz w:val="30"/>
          <w:szCs w:val="30"/>
          <w:lang w:val="be-BY"/>
        </w:rPr>
        <w:t xml:space="preserve">за </w:t>
      </w:r>
      <w:r w:rsidRPr="003E3CF5">
        <w:rPr>
          <w:sz w:val="30"/>
          <w:szCs w:val="30"/>
        </w:rPr>
        <w:t>2024 год</w:t>
      </w:r>
      <w:r>
        <w:rPr>
          <w:sz w:val="30"/>
          <w:szCs w:val="30"/>
          <w:lang w:val="be-BY"/>
        </w:rPr>
        <w:t>,</w:t>
      </w:r>
      <w:r w:rsidRPr="003E3CF5">
        <w:rPr>
          <w:sz w:val="30"/>
          <w:szCs w:val="30"/>
        </w:rPr>
        <w:t xml:space="preserve"> наша республика по уровню </w:t>
      </w:r>
      <w:proofErr w:type="spellStart"/>
      <w:r w:rsidRPr="003E3CF5">
        <w:rPr>
          <w:sz w:val="30"/>
          <w:szCs w:val="30"/>
        </w:rPr>
        <w:t>кибербезопасности</w:t>
      </w:r>
      <w:proofErr w:type="spellEnd"/>
      <w:r w:rsidRPr="003E3CF5">
        <w:rPr>
          <w:sz w:val="30"/>
          <w:szCs w:val="30"/>
        </w:rPr>
        <w:t xml:space="preserve"> заняла 70-е место из 166 стран в рейтинге NSCI </w:t>
      </w:r>
      <w:r w:rsidRPr="00F5301A">
        <w:rPr>
          <w:i/>
        </w:rPr>
        <w:t>(</w:t>
      </w:r>
      <w:proofErr w:type="spellStart"/>
      <w:r w:rsidRPr="00F5301A">
        <w:rPr>
          <w:i/>
        </w:rPr>
        <w:t>National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Cyber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Security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Index</w:t>
      </w:r>
      <w:proofErr w:type="spellEnd"/>
      <w:r w:rsidRPr="00F5301A">
        <w:rPr>
          <w:i/>
        </w:rPr>
        <w:t xml:space="preserve">, Национальный индекс </w:t>
      </w:r>
      <w:proofErr w:type="spellStart"/>
      <w:r w:rsidRPr="00F5301A">
        <w:rPr>
          <w:i/>
        </w:rPr>
        <w:t>кибербезопасности</w:t>
      </w:r>
      <w:proofErr w:type="spellEnd"/>
      <w:r w:rsidRPr="00F5301A">
        <w:rPr>
          <w:i/>
        </w:rPr>
        <w:t>)</w:t>
      </w:r>
      <w:r>
        <w:rPr>
          <w:sz w:val="30"/>
          <w:szCs w:val="30"/>
        </w:rPr>
        <w:t xml:space="preserve">, </w:t>
      </w:r>
      <w:r w:rsidRPr="003E3CF5">
        <w:rPr>
          <w:sz w:val="30"/>
          <w:szCs w:val="30"/>
        </w:rPr>
        <w:t>уступив по этому индексу среди стран СНГ лишь Молдове, Азербайджану и России.</w:t>
      </w:r>
    </w:p>
    <w:p w14:paraId="270FAEA8" w14:textId="44BA8490" w:rsidR="0067207B" w:rsidRPr="00CE0604" w:rsidRDefault="0067207B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604">
        <w:rPr>
          <w:rFonts w:ascii="Times New Roman" w:hAnsi="Times New Roman" w:cs="Times New Roman"/>
          <w:b/>
          <w:sz w:val="30"/>
          <w:szCs w:val="30"/>
        </w:rPr>
        <w:t xml:space="preserve">Рост и усложнение методов </w:t>
      </w:r>
      <w:proofErr w:type="spellStart"/>
      <w:r w:rsidRPr="00CE0604">
        <w:rPr>
          <w:rFonts w:ascii="Times New Roman" w:hAnsi="Times New Roman" w:cs="Times New Roman"/>
          <w:b/>
          <w:sz w:val="30"/>
          <w:szCs w:val="30"/>
        </w:rPr>
        <w:t>киберугроз</w:t>
      </w:r>
      <w:proofErr w:type="spellEnd"/>
      <w:r w:rsidRPr="00CE0604">
        <w:rPr>
          <w:rFonts w:ascii="Times New Roman" w:hAnsi="Times New Roman" w:cs="Times New Roman"/>
          <w:b/>
          <w:sz w:val="30"/>
          <w:szCs w:val="30"/>
        </w:rPr>
        <w:t xml:space="preserve"> требуют опережающего и комплексного реагирования</w:t>
      </w:r>
      <w:r w:rsidRPr="000A207B">
        <w:rPr>
          <w:rFonts w:ascii="Times New Roman" w:hAnsi="Times New Roman" w:cs="Times New Roman"/>
          <w:b/>
          <w:sz w:val="30"/>
          <w:szCs w:val="30"/>
        </w:rPr>
        <w:t>.</w:t>
      </w:r>
    </w:p>
    <w:p w14:paraId="73CB1CB7" w14:textId="0C95441C" w:rsidR="00B9647D" w:rsidRPr="00B9647D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Беларуси принят ряд системных мер</w:t>
      </w:r>
      <w:r w:rsidR="008D15EF">
        <w:rPr>
          <w:rFonts w:ascii="Times New Roman" w:hAnsi="Times New Roman" w:cs="Times New Roman"/>
          <w:sz w:val="30"/>
          <w:szCs w:val="30"/>
        </w:rPr>
        <w:t>,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4A3299">
        <w:rPr>
          <w:rFonts w:ascii="Times New Roman" w:hAnsi="Times New Roman" w:cs="Times New Roman"/>
          <w:sz w:val="30"/>
          <w:szCs w:val="30"/>
        </w:rPr>
        <w:t xml:space="preserve">и </w:t>
      </w:r>
      <w:r w:rsidR="00CE0604" w:rsidRPr="00B9647D">
        <w:rPr>
          <w:rFonts w:ascii="Times New Roman" w:hAnsi="Times New Roman" w:cs="Times New Roman"/>
          <w:sz w:val="30"/>
          <w:szCs w:val="30"/>
        </w:rPr>
        <w:t>б</w:t>
      </w:r>
      <w:r w:rsidR="0067207B" w:rsidRPr="00B9647D">
        <w:rPr>
          <w:rFonts w:ascii="Times New Roman" w:hAnsi="Times New Roman" w:cs="Times New Roman"/>
          <w:sz w:val="30"/>
          <w:szCs w:val="30"/>
        </w:rPr>
        <w:t xml:space="preserve">орьба с </w:t>
      </w:r>
      <w:proofErr w:type="spellStart"/>
      <w:r w:rsidR="0067207B" w:rsidRPr="00B9647D">
        <w:rPr>
          <w:rFonts w:ascii="Times New Roman" w:hAnsi="Times New Roman" w:cs="Times New Roman"/>
          <w:sz w:val="30"/>
          <w:szCs w:val="30"/>
        </w:rPr>
        <w:t>киберугрозами</w:t>
      </w:r>
      <w:proofErr w:type="spellEnd"/>
      <w:r w:rsidR="0067207B" w:rsidRPr="00B9647D">
        <w:rPr>
          <w:rFonts w:ascii="Times New Roman" w:hAnsi="Times New Roman" w:cs="Times New Roman"/>
          <w:sz w:val="30"/>
          <w:szCs w:val="30"/>
        </w:rPr>
        <w:t xml:space="preserve"> ведется на нескольких уровнях. Так, </w:t>
      </w:r>
      <w:r w:rsidR="0067207B" w:rsidRPr="00B9647D">
        <w:rPr>
          <w:rFonts w:ascii="Times New Roman" w:hAnsi="Times New Roman" w:cs="Times New Roman"/>
          <w:b/>
          <w:sz w:val="30"/>
          <w:szCs w:val="30"/>
        </w:rPr>
        <w:t>на государственном уровне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Указом</w:t>
      </w:r>
      <w:r w:rsidR="00B9647D" w:rsidRPr="008D15EF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Президента Республики Беларусь</w:t>
      </w:r>
      <w:r w:rsidR="00B9647D" w:rsidRPr="00F530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№ 40 «О</w:t>
      </w:r>
      <w:r w:rsidR="00F530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47D" w:rsidRPr="00F5301A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F5301A">
        <w:rPr>
          <w:rFonts w:ascii="Times New Roman" w:hAnsi="Times New Roman" w:cs="Times New Roman"/>
          <w:sz w:val="30"/>
          <w:szCs w:val="30"/>
        </w:rPr>
        <w:t>»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163A23">
        <w:rPr>
          <w:rFonts w:ascii="Times New Roman" w:hAnsi="Times New Roman" w:cs="Times New Roman"/>
          <w:sz w:val="30"/>
          <w:szCs w:val="30"/>
        </w:rPr>
        <w:t>реализуется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B9647D">
        <w:rPr>
          <w:rFonts w:ascii="Times New Roman" w:hAnsi="Times New Roman" w:cs="Times New Roman"/>
          <w:b/>
          <w:sz w:val="30"/>
          <w:szCs w:val="30"/>
        </w:rPr>
        <w:t xml:space="preserve">комплексный многоуровневый механизм противодействия </w:t>
      </w:r>
      <w:proofErr w:type="spellStart"/>
      <w:r w:rsidR="00B9647D" w:rsidRPr="00B9647D"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</w:t>
      </w:r>
      <w:proofErr w:type="spellStart"/>
      <w:r w:rsidR="00B9647D" w:rsidRPr="00B9647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и реагирования на </w:t>
      </w:r>
      <w:proofErr w:type="spellStart"/>
      <w:r w:rsidR="00B9647D" w:rsidRPr="00B9647D">
        <w:rPr>
          <w:rFonts w:ascii="Times New Roman" w:hAnsi="Times New Roman" w:cs="Times New Roman"/>
          <w:sz w:val="30"/>
          <w:szCs w:val="30"/>
        </w:rPr>
        <w:t>киберинциденты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i/>
          <w:sz w:val="28"/>
          <w:szCs w:val="28"/>
        </w:rPr>
        <w:t xml:space="preserve">(далее – Национальный центр </w:t>
      </w:r>
      <w:proofErr w:type="spellStart"/>
      <w:r w:rsidR="00B9647D" w:rsidRPr="00F5301A"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 w:rsidR="00B9647D" w:rsidRPr="00F5301A">
        <w:rPr>
          <w:rFonts w:ascii="Times New Roman" w:hAnsi="Times New Roman" w:cs="Times New Roman"/>
          <w:i/>
          <w:sz w:val="28"/>
          <w:szCs w:val="28"/>
        </w:rPr>
        <w:t>)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. </w:t>
      </w:r>
      <w:r w:rsidR="003E3CF5">
        <w:rPr>
          <w:rFonts w:ascii="Times New Roman" w:hAnsi="Times New Roman" w:cs="Times New Roman"/>
          <w:sz w:val="30"/>
          <w:szCs w:val="30"/>
        </w:rPr>
        <w:t>Налажено международное сотрудничество в этой сфере.</w:t>
      </w:r>
    </w:p>
    <w:p w14:paraId="07C8F9EB" w14:textId="4D393950" w:rsidR="00DE3753" w:rsidRPr="00DE3753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E3753" w:rsidRPr="00DE3753">
        <w:rPr>
          <w:rFonts w:ascii="Times New Roman" w:hAnsi="Times New Roman" w:cs="Times New Roman"/>
          <w:sz w:val="30"/>
          <w:szCs w:val="30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="00DE3753" w:rsidRPr="00DE3753">
        <w:rPr>
          <w:rFonts w:ascii="Times New Roman" w:hAnsi="Times New Roman" w:cs="Times New Roman"/>
          <w:b/>
          <w:sz w:val="30"/>
          <w:szCs w:val="30"/>
        </w:rPr>
        <w:t>«О защите персональных данных»</w:t>
      </w:r>
      <w:r w:rsidR="00DE3753" w:rsidRPr="00DE3753">
        <w:rPr>
          <w:rFonts w:ascii="Times New Roman" w:hAnsi="Times New Roman" w:cs="Times New Roman"/>
          <w:sz w:val="30"/>
          <w:szCs w:val="30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14:paraId="3C3B82D7" w14:textId="3670A308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Противодействие осуществляется и </w:t>
      </w:r>
      <w:r w:rsidRPr="003E3CF5">
        <w:rPr>
          <w:b/>
          <w:sz w:val="30"/>
          <w:szCs w:val="30"/>
        </w:rPr>
        <w:t>на корпоративном уровне</w:t>
      </w:r>
      <w:r w:rsidR="002A5887" w:rsidRPr="008D15EF">
        <w:rPr>
          <w:sz w:val="30"/>
          <w:szCs w:val="30"/>
        </w:rPr>
        <w:t>.</w:t>
      </w:r>
      <w:r w:rsidRPr="003E3CF5">
        <w:rPr>
          <w:sz w:val="30"/>
          <w:szCs w:val="30"/>
        </w:rPr>
        <w:t xml:space="preserve"> </w:t>
      </w:r>
      <w:r w:rsidR="002A5887">
        <w:rPr>
          <w:sz w:val="30"/>
          <w:szCs w:val="30"/>
        </w:rPr>
        <w:t xml:space="preserve">Организации и предприятия инвестируют </w:t>
      </w:r>
      <w:r w:rsidRPr="003E3CF5">
        <w:rPr>
          <w:sz w:val="30"/>
          <w:szCs w:val="30"/>
        </w:rPr>
        <w:t xml:space="preserve">в </w:t>
      </w:r>
      <w:proofErr w:type="spellStart"/>
      <w:r w:rsidRPr="003E3CF5">
        <w:rPr>
          <w:sz w:val="30"/>
          <w:szCs w:val="30"/>
        </w:rPr>
        <w:t>кибербезопасность</w:t>
      </w:r>
      <w:proofErr w:type="spellEnd"/>
      <w:r w:rsidRPr="003E3CF5">
        <w:rPr>
          <w:sz w:val="30"/>
          <w:szCs w:val="30"/>
        </w:rPr>
        <w:t xml:space="preserve"> и обучение сотрудников.</w:t>
      </w:r>
    </w:p>
    <w:p w14:paraId="521750E4" w14:textId="77777777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Для борьбы с </w:t>
      </w:r>
      <w:proofErr w:type="spellStart"/>
      <w:r w:rsidRPr="003E3CF5">
        <w:rPr>
          <w:sz w:val="30"/>
          <w:szCs w:val="30"/>
        </w:rPr>
        <w:t>киберугрозами</w:t>
      </w:r>
      <w:proofErr w:type="spellEnd"/>
      <w:r w:rsidRPr="003E3CF5">
        <w:rPr>
          <w:sz w:val="30"/>
          <w:szCs w:val="30"/>
        </w:rPr>
        <w:t xml:space="preserve"> </w:t>
      </w:r>
      <w:r w:rsidRPr="003E3CF5">
        <w:rPr>
          <w:b/>
          <w:sz w:val="30"/>
          <w:szCs w:val="30"/>
        </w:rPr>
        <w:t>на индивидуальном уровне</w:t>
      </w:r>
      <w:r w:rsidRPr="003E3CF5">
        <w:rPr>
          <w:sz w:val="30"/>
          <w:szCs w:val="30"/>
        </w:rPr>
        <w:t xml:space="preserve"> требуется повышение цифровой грамотности населения, соблюдение элементарных правил цифровой гигиены.</w:t>
      </w:r>
    </w:p>
    <w:p w14:paraId="185AC867" w14:textId="77777777" w:rsidR="007811AC" w:rsidRPr="00247BAC" w:rsidRDefault="007811AC" w:rsidP="003E3CF5">
      <w:pPr>
        <w:pStyle w:val="1"/>
        <w:ind w:firstLine="720"/>
        <w:jc w:val="both"/>
        <w:rPr>
          <w:sz w:val="16"/>
          <w:szCs w:val="16"/>
        </w:rPr>
      </w:pPr>
    </w:p>
    <w:p w14:paraId="483C2683" w14:textId="77777777" w:rsidR="008F37BA" w:rsidRPr="00E312BA" w:rsidRDefault="008F37BA" w:rsidP="00942C55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cyan"/>
        </w:rPr>
      </w:pPr>
      <w:r w:rsidRPr="0035058B">
        <w:rPr>
          <w:rFonts w:ascii="Times New Roman" w:hAnsi="Times New Roman" w:cs="Times New Roman"/>
          <w:b/>
          <w:sz w:val="30"/>
          <w:szCs w:val="30"/>
        </w:rPr>
        <w:t xml:space="preserve">Современные аспекты </w:t>
      </w:r>
      <w:proofErr w:type="spellStart"/>
      <w:r w:rsidRPr="0035058B"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</w:p>
    <w:p w14:paraId="0C691429" w14:textId="5D6F54F5" w:rsidR="0074273A" w:rsidRDefault="0074273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Киберпреступления транснациональны, злоумышленники 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>используют анонимайзеры</w:t>
      </w:r>
      <w:r w:rsidR="0061225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(сервис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, позволяющи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е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скрыть личные данные пользователя и обеспечить анонимность в Интернете)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 xml:space="preserve"> и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 находятся за рубежом, что крайне затрудняет их задержание.</w:t>
      </w:r>
    </w:p>
    <w:p w14:paraId="064BF94B" w14:textId="2A43B59D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По данным Следственного комитета Республики Беларусь, 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>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2BA75816" w14:textId="77777777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14:paraId="5FC40514" w14:textId="53E39EC2" w:rsidR="00F530DE" w:rsidRPr="00016238" w:rsidRDefault="0074273A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>о данным главного управления по противодействию киберпреступности криминальной милиции М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>инистерства внутренних дел Республики Беларусь,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16238">
        <w:rPr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9 месяцев текущего года в Беларус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по сравнению с аналогичным периодом прошлого года количество киберпреступлений снизилось почти на 11% 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(за 9 месяцев 2025 года зарегистрировано более 13 тыс. 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случаев (13 420)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, треть из которых (4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 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121)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г.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Минске)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C933A83" w14:textId="393FFD67" w:rsidR="00F530DE" w:rsidRPr="00016238" w:rsidRDefault="00313C61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По статистике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женщины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(77,9%)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купли-продажи товаров и оказания услуг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(65,6%)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благотворительности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(100%)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Мужчины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(84,8%)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14:paraId="4A195FCC" w14:textId="77777777" w:rsidR="00E706FE" w:rsidRPr="00E312BA" w:rsidRDefault="00E706FE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122EC682" w14:textId="4F3BA7B5" w:rsidR="00D5231D" w:rsidRDefault="00D5231D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7BA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3</w:t>
      </w:r>
      <w:r w:rsidRPr="00247BAC">
        <w:rPr>
          <w:rFonts w:ascii="Times New Roman" w:hAnsi="Times New Roman" w:cs="Times New Roman"/>
          <w:sz w:val="30"/>
          <w:szCs w:val="30"/>
        </w:rPr>
        <w:t>.</w:t>
      </w:r>
    </w:p>
    <w:p w14:paraId="3E9DBA53" w14:textId="77777777" w:rsidR="00E706FE" w:rsidRPr="00247BAC" w:rsidRDefault="00E706FE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A3A88C" w14:textId="34C44768" w:rsidR="00D5231D" w:rsidRPr="00E312BA" w:rsidRDefault="0095490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95490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8F437C5" wp14:editId="7C0C7C58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7F50" w14:textId="5D91E092" w:rsidR="00BE666E" w:rsidRPr="00016238" w:rsidRDefault="00BE666E" w:rsidP="00123E3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1623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162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AB65C9" w14:textId="77777777" w:rsidR="00016238" w:rsidRPr="00016238" w:rsidRDefault="00016238" w:rsidP="00016238">
      <w:pPr>
        <w:pStyle w:val="1"/>
        <w:ind w:left="709" w:firstLine="700"/>
        <w:jc w:val="both"/>
        <w:rPr>
          <w:i/>
        </w:rPr>
      </w:pPr>
      <w:r w:rsidRPr="00016238">
        <w:rPr>
          <w:b/>
          <w:i/>
          <w:color w:val="000000"/>
        </w:rPr>
        <w:t>Возрастные группы</w:t>
      </w:r>
      <w:r w:rsidRPr="00016238">
        <w:rPr>
          <w:i/>
          <w:color w:val="000000"/>
        </w:rPr>
        <w:t xml:space="preserve"> потерпевших:</w:t>
      </w:r>
    </w:p>
    <w:p w14:paraId="3AC0D17D" w14:textId="68B97792" w:rsidR="00BE666E" w:rsidRPr="00016238" w:rsidRDefault="00BE666E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люди старше 50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чаще становятся жертвами телефонных мошенничеств, обмана, доверчивости, легенд о помощи родственникам;</w:t>
      </w:r>
    </w:p>
    <w:p w14:paraId="12318CAB" w14:textId="09857FFD" w:rsidR="00BE666E" w:rsidRPr="00016238" w:rsidRDefault="00BE666E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молодежь до 30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уязвима от мошеннических дистанционных сделок с недвижимостью (56,3%), псевдо-инвестиций в «биржи» и</w:t>
      </w:r>
      <w:r w:rsidR="00123E3C" w:rsidRPr="00016238">
        <w:rPr>
          <w:rFonts w:ascii="Times New Roman" w:hAnsi="Times New Roman" w:cs="Times New Roman"/>
          <w:i/>
          <w:sz w:val="28"/>
          <w:szCs w:val="28"/>
        </w:rPr>
        <w:t xml:space="preserve"> «розыгрышей или акций» (65,4%);</w:t>
      </w:r>
    </w:p>
    <w:p w14:paraId="11EE30F3" w14:textId="52EF2FA2" w:rsidR="00BE666E" w:rsidRPr="00016238" w:rsidRDefault="00123E3C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>ица среднего возраста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(30</w:t>
      </w:r>
      <w:r w:rsidRPr="00016238">
        <w:rPr>
          <w:rFonts w:ascii="Times New Roman" w:hAnsi="Times New Roman" w:cs="Times New Roman"/>
          <w:i/>
          <w:sz w:val="28"/>
          <w:szCs w:val="28"/>
        </w:rPr>
        <w:t>–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>49 лет) – наиболее массовая группа среди потерпевших от ИКТ-мошенничества с заключением гражданско-правовых договоров (53,1%).</w:t>
      </w:r>
    </w:p>
    <w:p w14:paraId="09674493" w14:textId="79F01E39" w:rsidR="00BE666E" w:rsidRPr="00016238" w:rsidRDefault="00987F7C" w:rsidP="00123E3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 xml:space="preserve">езработные и </w:t>
      </w:r>
      <w:proofErr w:type="spellStart"/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>неучащиеся</w:t>
      </w:r>
      <w:proofErr w:type="spellEnd"/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чаще попадаются в инвестиционные ловушки (46,2%), что может </w:t>
      </w:r>
      <w:r w:rsidRPr="00016238">
        <w:rPr>
          <w:rFonts w:ascii="Times New Roman" w:hAnsi="Times New Roman" w:cs="Times New Roman"/>
          <w:i/>
          <w:sz w:val="28"/>
          <w:szCs w:val="28"/>
        </w:rPr>
        <w:t>быть связано с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поиск</w:t>
      </w:r>
      <w:r w:rsidRPr="00016238">
        <w:rPr>
          <w:rFonts w:ascii="Times New Roman" w:hAnsi="Times New Roman" w:cs="Times New Roman"/>
          <w:i/>
          <w:sz w:val="28"/>
          <w:szCs w:val="28"/>
        </w:rPr>
        <w:t>ом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ими источников дохода или увлечение</w:t>
      </w:r>
      <w:r w:rsidRPr="00016238">
        <w:rPr>
          <w:rFonts w:ascii="Times New Roman" w:hAnsi="Times New Roman" w:cs="Times New Roman"/>
          <w:i/>
          <w:sz w:val="28"/>
          <w:szCs w:val="28"/>
        </w:rPr>
        <w:t>м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азартными схемами.</w:t>
      </w:r>
    </w:p>
    <w:p w14:paraId="63E3BBBC" w14:textId="2BD739AF" w:rsidR="00B66C77" w:rsidRPr="00CB3241" w:rsidRDefault="00B66C77" w:rsidP="00B66C77">
      <w:pPr>
        <w:pStyle w:val="1"/>
        <w:ind w:firstLine="709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По </w:t>
      </w:r>
      <w:r w:rsidRPr="001F7CE1">
        <w:rPr>
          <w:b/>
          <w:color w:val="000000"/>
          <w:sz w:val="30"/>
          <w:szCs w:val="30"/>
        </w:rPr>
        <w:t xml:space="preserve">способам </w:t>
      </w:r>
      <w:r w:rsidR="001F7CE1" w:rsidRPr="001F7CE1">
        <w:rPr>
          <w:b/>
          <w:color w:val="000000"/>
          <w:sz w:val="30"/>
          <w:szCs w:val="30"/>
        </w:rPr>
        <w:t>совершения</w:t>
      </w:r>
      <w:r w:rsidR="001F7CE1">
        <w:rPr>
          <w:color w:val="000000"/>
          <w:sz w:val="30"/>
          <w:szCs w:val="30"/>
        </w:rPr>
        <w:t xml:space="preserve"> </w:t>
      </w:r>
      <w:r w:rsidRPr="00CB3241">
        <w:rPr>
          <w:color w:val="000000"/>
          <w:sz w:val="30"/>
          <w:szCs w:val="30"/>
        </w:rPr>
        <w:t xml:space="preserve">мошенничества чаще всего происходят </w:t>
      </w:r>
      <w:r w:rsidRPr="00CB3241">
        <w:rPr>
          <w:b/>
          <w:color w:val="000000"/>
          <w:sz w:val="30"/>
          <w:szCs w:val="30"/>
        </w:rPr>
        <w:t>от имени должностных лиц</w:t>
      </w:r>
      <w:r w:rsidRPr="00CB3241">
        <w:rPr>
          <w:color w:val="000000"/>
          <w:sz w:val="30"/>
          <w:szCs w:val="30"/>
        </w:rPr>
        <w:t xml:space="preserve"> </w:t>
      </w:r>
      <w:r w:rsidRPr="0095490A">
        <w:rPr>
          <w:i/>
          <w:color w:val="000000"/>
        </w:rPr>
        <w:t>(28,2%)</w:t>
      </w:r>
      <w:r w:rsidRPr="00CB3241">
        <w:rPr>
          <w:color w:val="000000"/>
          <w:sz w:val="30"/>
          <w:szCs w:val="30"/>
        </w:rPr>
        <w:t xml:space="preserve">. Аферисты представляются сотрудниками правоохранительных органов </w:t>
      </w:r>
      <w:r w:rsidRPr="0095490A">
        <w:rPr>
          <w:i/>
          <w:color w:val="000000"/>
        </w:rPr>
        <w:t>(МВД, С</w:t>
      </w:r>
      <w:r w:rsidR="0095490A">
        <w:rPr>
          <w:i/>
          <w:color w:val="000000"/>
        </w:rPr>
        <w:t>К</w:t>
      </w:r>
      <w:r w:rsidRPr="0095490A">
        <w:rPr>
          <w:i/>
          <w:color w:val="000000"/>
        </w:rPr>
        <w:t>, ДФР, КГБ</w:t>
      </w:r>
      <w:r w:rsidR="0095490A" w:rsidRPr="0095490A">
        <w:rPr>
          <w:i/>
          <w:color w:val="000000"/>
        </w:rPr>
        <w:t>)</w:t>
      </w:r>
      <w:r w:rsidR="0095490A">
        <w:rPr>
          <w:color w:val="000000"/>
          <w:sz w:val="30"/>
          <w:szCs w:val="30"/>
        </w:rPr>
        <w:t xml:space="preserve"> и</w:t>
      </w:r>
      <w:r w:rsidRPr="00CB3241">
        <w:rPr>
          <w:color w:val="000000"/>
          <w:sz w:val="30"/>
          <w:szCs w:val="30"/>
        </w:rPr>
        <w:t xml:space="preserve"> работниками банковских организаций. </w:t>
      </w:r>
      <w:r w:rsidR="006C5CC1">
        <w:rPr>
          <w:color w:val="000000"/>
          <w:sz w:val="30"/>
          <w:szCs w:val="30"/>
          <w:lang w:val="be-BY"/>
        </w:rPr>
        <w:t>М</w:t>
      </w:r>
      <w:proofErr w:type="spellStart"/>
      <w:r w:rsidRPr="00CB3241">
        <w:rPr>
          <w:color w:val="000000"/>
          <w:sz w:val="30"/>
          <w:szCs w:val="30"/>
        </w:rPr>
        <w:t>ошенники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="006C5CC1">
        <w:rPr>
          <w:color w:val="000000"/>
          <w:sz w:val="30"/>
          <w:szCs w:val="30"/>
          <w:lang w:val="be-BY"/>
        </w:rPr>
        <w:t>стал</w:t>
      </w:r>
      <w:r w:rsidR="006C5CC1">
        <w:rPr>
          <w:color w:val="000000"/>
          <w:sz w:val="30"/>
          <w:szCs w:val="30"/>
        </w:rPr>
        <w:t>и</w:t>
      </w:r>
      <w:r w:rsidRPr="00CB3241">
        <w:rPr>
          <w:color w:val="000000"/>
          <w:sz w:val="30"/>
          <w:szCs w:val="30"/>
        </w:rPr>
        <w:t xml:space="preserve"> звонить от имени работников служб газа, водоканала, </w:t>
      </w:r>
      <w:proofErr w:type="spellStart"/>
      <w:r w:rsidRPr="00CB3241">
        <w:rPr>
          <w:color w:val="000000"/>
          <w:sz w:val="30"/>
          <w:szCs w:val="30"/>
        </w:rPr>
        <w:t>энергонадзора</w:t>
      </w:r>
      <w:proofErr w:type="spellEnd"/>
      <w:r w:rsidRPr="00CB3241">
        <w:rPr>
          <w:color w:val="000000"/>
          <w:sz w:val="30"/>
          <w:szCs w:val="30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2A60313" w14:textId="16483503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При </w:t>
      </w:r>
      <w:r w:rsidR="006C5CC1">
        <w:rPr>
          <w:color w:val="000000"/>
          <w:sz w:val="30"/>
          <w:szCs w:val="30"/>
        </w:rPr>
        <w:t xml:space="preserve">схеме </w:t>
      </w:r>
      <w:r w:rsidRPr="00CB3241">
        <w:rPr>
          <w:color w:val="000000"/>
          <w:sz w:val="30"/>
          <w:szCs w:val="30"/>
        </w:rPr>
        <w:t>обман</w:t>
      </w:r>
      <w:r w:rsidR="006C5CC1">
        <w:rPr>
          <w:color w:val="000000"/>
          <w:sz w:val="30"/>
          <w:szCs w:val="30"/>
        </w:rPr>
        <w:t>а</w:t>
      </w:r>
      <w:r w:rsidRPr="00CB3241">
        <w:rPr>
          <w:color w:val="000000"/>
          <w:sz w:val="30"/>
          <w:szCs w:val="30"/>
        </w:rPr>
        <w:t xml:space="preserve"> </w:t>
      </w:r>
      <w:r w:rsidRPr="00CB3241">
        <w:rPr>
          <w:b/>
          <w:color w:val="000000"/>
          <w:sz w:val="30"/>
          <w:szCs w:val="30"/>
        </w:rPr>
        <w:t>от имени руководителей</w:t>
      </w:r>
      <w:r w:rsidRPr="00CB3241">
        <w:rPr>
          <w:color w:val="000000"/>
          <w:sz w:val="30"/>
          <w:szCs w:val="30"/>
        </w:rPr>
        <w:t xml:space="preserve"> </w:t>
      </w:r>
      <w:r w:rsidR="00D5714F" w:rsidRPr="00AD2BE1">
        <w:rPr>
          <w:i/>
          <w:spacing w:val="-4"/>
        </w:rPr>
        <w:t>(</w:t>
      </w:r>
      <w:r w:rsidR="00D5714F" w:rsidRPr="00AD2BE1">
        <w:rPr>
          <w:i/>
          <w:spacing w:val="-4"/>
          <w:lang w:val="en-US"/>
        </w:rPr>
        <w:t>Fake</w:t>
      </w:r>
      <w:r w:rsidR="00D5714F" w:rsidRPr="00AD2BE1">
        <w:rPr>
          <w:i/>
          <w:spacing w:val="-4"/>
        </w:rPr>
        <w:t xml:space="preserve"> </w:t>
      </w:r>
      <w:r w:rsidR="00D5714F" w:rsidRPr="00AD2BE1">
        <w:rPr>
          <w:i/>
          <w:spacing w:val="-4"/>
          <w:lang w:val="en-US"/>
        </w:rPr>
        <w:t>boss</w:t>
      </w:r>
      <w:r w:rsidR="00D5714F" w:rsidRPr="00AD2BE1">
        <w:rPr>
          <w:i/>
          <w:spacing w:val="-4"/>
        </w:rPr>
        <w:t>)</w:t>
      </w:r>
      <w:r w:rsidR="00D5714F" w:rsidRPr="002A3ADE">
        <w:rPr>
          <w:i/>
          <w:color w:val="000000"/>
        </w:rPr>
        <w:t xml:space="preserve"> </w:t>
      </w:r>
      <w:r w:rsidRPr="002A3ADE">
        <w:rPr>
          <w:i/>
          <w:color w:val="000000"/>
        </w:rPr>
        <w:t>(учреждений образования, здравоохранения, культуры, предприятий)</w:t>
      </w:r>
      <w:r w:rsidRPr="00CB3241">
        <w:rPr>
          <w:color w:val="000000"/>
          <w:sz w:val="30"/>
          <w:szCs w:val="30"/>
        </w:rPr>
        <w:t xml:space="preserve"> мошенники запугивают 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14:paraId="25D0B956" w14:textId="63B6C024" w:rsidR="00B66C77" w:rsidRPr="00CB3241" w:rsidRDefault="00477F3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В</w:t>
      </w:r>
      <w:r w:rsidR="00B66C77" w:rsidRPr="00CB3241">
        <w:rPr>
          <w:color w:val="000000"/>
          <w:sz w:val="30"/>
          <w:szCs w:val="30"/>
        </w:rPr>
        <w:t xml:space="preserve"> телефонном разговоре не</w:t>
      </w:r>
      <w:r w:rsidRPr="00CB3241">
        <w:rPr>
          <w:color w:val="000000"/>
          <w:sz w:val="30"/>
          <w:szCs w:val="30"/>
        </w:rPr>
        <w:t xml:space="preserve"> доверяйте</w:t>
      </w:r>
      <w:r w:rsidR="00B66C77" w:rsidRPr="00CB3241">
        <w:rPr>
          <w:color w:val="000000"/>
          <w:sz w:val="30"/>
          <w:szCs w:val="30"/>
        </w:rPr>
        <w:t xml:space="preserve"> незнакомым лицам, кем бы они не представились, если вы не ждете такого звонка.</w:t>
      </w:r>
    </w:p>
    <w:p w14:paraId="5362CC04" w14:textId="52ACDB31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Треть мошенничеств </w:t>
      </w:r>
      <w:r w:rsidRPr="004218C5">
        <w:rPr>
          <w:i/>
          <w:color w:val="000000"/>
        </w:rPr>
        <w:t>(27,6%)</w:t>
      </w:r>
      <w:r w:rsidRPr="00CB3241">
        <w:rPr>
          <w:color w:val="000000"/>
          <w:sz w:val="30"/>
          <w:szCs w:val="30"/>
        </w:rPr>
        <w:t xml:space="preserve"> совершается под видом </w:t>
      </w:r>
      <w:r w:rsidRPr="00CB3241">
        <w:rPr>
          <w:b/>
          <w:color w:val="000000"/>
          <w:sz w:val="30"/>
          <w:szCs w:val="30"/>
        </w:rPr>
        <w:t xml:space="preserve">продажи товаров в сети </w:t>
      </w:r>
      <w:proofErr w:type="spellStart"/>
      <w:r w:rsidRPr="00CB3241">
        <w:rPr>
          <w:b/>
          <w:color w:val="000000"/>
          <w:sz w:val="30"/>
          <w:szCs w:val="30"/>
        </w:rPr>
        <w:t>Instagram</w:t>
      </w:r>
      <w:proofErr w:type="spellEnd"/>
      <w:r w:rsidRPr="00CB3241">
        <w:rPr>
          <w:b/>
          <w:color w:val="000000"/>
          <w:sz w:val="30"/>
          <w:szCs w:val="30"/>
        </w:rPr>
        <w:t xml:space="preserve"> или </w:t>
      </w:r>
      <w:proofErr w:type="spellStart"/>
      <w:r w:rsidRPr="00CB3241">
        <w:rPr>
          <w:b/>
          <w:color w:val="000000"/>
          <w:sz w:val="30"/>
          <w:szCs w:val="30"/>
        </w:rPr>
        <w:t>Telegram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Pr="004218C5">
        <w:rPr>
          <w:i/>
          <w:color w:val="000000"/>
        </w:rPr>
        <w:t>(чаще всего мошенники «продают» автозапчасти, садовые качели, новогодние ели, морепродукты и другие товары)</w:t>
      </w:r>
      <w:r w:rsidRPr="00CB3241">
        <w:rPr>
          <w:color w:val="000000"/>
          <w:sz w:val="30"/>
          <w:szCs w:val="3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 w:rsidR="00A2617F">
        <w:rPr>
          <w:color w:val="000000"/>
          <w:sz w:val="30"/>
          <w:szCs w:val="30"/>
        </w:rPr>
        <w:t>после чего общение прекращается, и «клиент» остается ни с чем</w:t>
      </w:r>
      <w:r w:rsidRPr="00A2617F">
        <w:rPr>
          <w:color w:val="000000"/>
          <w:sz w:val="30"/>
          <w:szCs w:val="30"/>
        </w:rPr>
        <w:t>.</w:t>
      </w:r>
    </w:p>
    <w:p w14:paraId="7F15FD83" w14:textId="77777777" w:rsidR="00B66C77" w:rsidRPr="00B66C77" w:rsidRDefault="00B66C77" w:rsidP="00B66C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AB8BB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i/>
          <w:sz w:val="28"/>
          <w:szCs w:val="28"/>
        </w:rPr>
        <w:t>Также наиболее распространенные преступные схемы:</w:t>
      </w:r>
    </w:p>
    <w:p w14:paraId="151ADDF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звонки от имени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6C77">
        <w:rPr>
          <w:rFonts w:ascii="Times New Roman" w:hAnsi="Times New Roman" w:cs="Times New Roman"/>
          <w:b/>
          <w:i/>
          <w:sz w:val="28"/>
          <w:szCs w:val="28"/>
        </w:rPr>
        <w:t>банка, сотрудника МВД, КГБ и иных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42C13BD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фишинговые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SMS-сообщения и письма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фишинговый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(сайт – клон), который выглядит как официальный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банка, налоговой инспекции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0A20B5E4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в социальных сетях и мессенджерах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Viber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WhatsApp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Telegram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злоумышленник взламывает аккаунт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создает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фейковый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, похожий на него, пишет близким родственникам от имени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177E8130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интернет-магазины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создается красивый сайт-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одностраничник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группа в социальной сети (зачастую в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Инстаграм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6B2ECAD4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под видом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AnyDesk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 или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TeamViewer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14:paraId="7D281049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финансовые пирамиды и инвестиционные мошенничества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, биржи или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стартапы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с гарантированным высоким доходом. При этом на первом этапе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0505C8AB" w14:textId="77777777" w:rsidR="00B66C77" w:rsidRPr="00B66C77" w:rsidRDefault="00B66C77" w:rsidP="00B66C77">
      <w:pPr>
        <w:spacing w:after="120" w:line="27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вымогательство на интимной почве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сексторшен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мошенник через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видеочате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шантажирует.</w:t>
      </w:r>
    </w:p>
    <w:p w14:paraId="4DBE9959" w14:textId="50780F23" w:rsidR="00823D9B" w:rsidRPr="00CB3241" w:rsidRDefault="00823D9B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Опасения вызывают набирающие обороты </w:t>
      </w:r>
      <w:r w:rsidRPr="00CB3241">
        <w:rPr>
          <w:b/>
          <w:bCs/>
          <w:color w:val="000000"/>
          <w:sz w:val="30"/>
          <w:szCs w:val="30"/>
        </w:rPr>
        <w:t>вымогательства</w:t>
      </w:r>
      <w:r w:rsidR="009448AE">
        <w:rPr>
          <w:b/>
          <w:bCs/>
          <w:color w:val="000000"/>
          <w:sz w:val="30"/>
          <w:szCs w:val="30"/>
        </w:rPr>
        <w:br/>
      </w:r>
      <w:r w:rsidRPr="004218C5">
        <w:rPr>
          <w:i/>
          <w:color w:val="000000"/>
        </w:rPr>
        <w:t xml:space="preserve">(526 </w:t>
      </w:r>
      <w:r w:rsidR="00863364" w:rsidRPr="004218C5">
        <w:rPr>
          <w:i/>
          <w:color w:val="000000"/>
          <w:lang w:val="be-BY"/>
        </w:rPr>
        <w:t>случаев</w:t>
      </w:r>
      <w:r w:rsidRPr="004218C5">
        <w:rPr>
          <w:i/>
          <w:color w:val="000000"/>
        </w:rPr>
        <w:t>)</w:t>
      </w:r>
      <w:r w:rsidRPr="00CB3241">
        <w:rPr>
          <w:color w:val="000000"/>
          <w:sz w:val="30"/>
          <w:szCs w:val="30"/>
        </w:rPr>
        <w:t xml:space="preserve"> с использованием </w:t>
      </w:r>
      <w:r w:rsidRPr="00CB3241">
        <w:rPr>
          <w:sz w:val="30"/>
          <w:szCs w:val="30"/>
        </w:rPr>
        <w:t>информационно-коммуникационных технологий</w:t>
      </w:r>
      <w:r w:rsidRPr="00CB3241">
        <w:rPr>
          <w:color w:val="000000"/>
          <w:sz w:val="30"/>
          <w:szCs w:val="30"/>
        </w:rPr>
        <w:t xml:space="preserve">: потерпевших под различными предлогами вынуждают на личных устройствах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войти не </w:t>
      </w:r>
      <w:r w:rsidR="004218C5" w:rsidRPr="00CB3241">
        <w:rPr>
          <w:color w:val="000000"/>
          <w:sz w:val="30"/>
          <w:szCs w:val="30"/>
        </w:rPr>
        <w:t xml:space="preserve">в </w:t>
      </w:r>
      <w:r w:rsidRPr="00CB3241">
        <w:rPr>
          <w:color w:val="000000"/>
          <w:sz w:val="30"/>
          <w:szCs w:val="30"/>
        </w:rPr>
        <w:t xml:space="preserve">свою учетную запись. После входа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14:paraId="240DBE5B" w14:textId="44C1BA79" w:rsidR="00823D9B" w:rsidRPr="00CB3241" w:rsidRDefault="00477F37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Поэтому ни в коем случае</w:t>
      </w:r>
      <w:r w:rsidR="00823D9B" w:rsidRPr="00CB3241">
        <w:rPr>
          <w:color w:val="000000"/>
          <w:sz w:val="30"/>
          <w:szCs w:val="30"/>
        </w:rPr>
        <w:t xml:space="preserve"> </w:t>
      </w:r>
      <w:r w:rsidR="00823D9B" w:rsidRPr="004218C5">
        <w:rPr>
          <w:b/>
          <w:color w:val="000000"/>
          <w:sz w:val="30"/>
          <w:szCs w:val="30"/>
        </w:rPr>
        <w:t>нельзя входить на своем устройстве в чужую учетную запись</w:t>
      </w:r>
      <w:r w:rsidR="00823D9B" w:rsidRPr="00CB3241">
        <w:rPr>
          <w:color w:val="000000"/>
          <w:sz w:val="30"/>
          <w:szCs w:val="30"/>
        </w:rPr>
        <w:t>, владелец учетной записи может заблокировать устройство.</w:t>
      </w:r>
    </w:p>
    <w:p w14:paraId="55D28F34" w14:textId="35BBFDDC" w:rsidR="00CB3241" w:rsidRPr="00247BAC" w:rsidRDefault="00CB3241" w:rsidP="00CB32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7BA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247BAC">
        <w:rPr>
          <w:rFonts w:ascii="Times New Roman" w:hAnsi="Times New Roman" w:cs="Times New Roman"/>
          <w:sz w:val="30"/>
          <w:szCs w:val="30"/>
        </w:rPr>
        <w:t>.</w:t>
      </w:r>
    </w:p>
    <w:p w14:paraId="16D32B69" w14:textId="0C598006" w:rsidR="00B66C77" w:rsidRDefault="004218C5" w:rsidP="00B66C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4218C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09120D9" wp14:editId="3AA6074A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CB12" w14:textId="77777777" w:rsidR="004733EF" w:rsidRDefault="004733EF" w:rsidP="00CB3241">
      <w:pPr>
        <w:spacing w:before="120" w:after="0" w:line="240" w:lineRule="auto"/>
        <w:ind w:firstLine="709"/>
        <w:jc w:val="both"/>
        <w:rPr>
          <w:color w:val="000000"/>
        </w:rPr>
      </w:pPr>
    </w:p>
    <w:p w14:paraId="1257C7FA" w14:textId="5785C91A" w:rsidR="004733EF" w:rsidRPr="004733EF" w:rsidRDefault="004733EF" w:rsidP="00E706FE">
      <w:pPr>
        <w:pStyle w:val="1"/>
        <w:ind w:firstLine="709"/>
        <w:jc w:val="both"/>
        <w:rPr>
          <w:color w:val="000000"/>
          <w:sz w:val="30"/>
          <w:szCs w:val="30"/>
        </w:rPr>
      </w:pPr>
      <w:r w:rsidRPr="004733EF">
        <w:rPr>
          <w:color w:val="000000"/>
          <w:sz w:val="30"/>
          <w:szCs w:val="30"/>
        </w:rPr>
        <w:t xml:space="preserve">Следует отметить, что </w:t>
      </w:r>
      <w:proofErr w:type="spellStart"/>
      <w:r w:rsidRPr="004218C5">
        <w:rPr>
          <w:b/>
          <w:color w:val="000000"/>
          <w:sz w:val="30"/>
          <w:szCs w:val="30"/>
        </w:rPr>
        <w:t>фишинг</w:t>
      </w:r>
      <w:proofErr w:type="spellEnd"/>
      <w:r w:rsidRPr="004733EF">
        <w:rPr>
          <w:color w:val="000000"/>
          <w:sz w:val="30"/>
          <w:szCs w:val="30"/>
        </w:rPr>
        <w:t xml:space="preserve"> и </w:t>
      </w:r>
      <w:r w:rsidRPr="004218C5">
        <w:rPr>
          <w:b/>
          <w:color w:val="000000"/>
          <w:sz w:val="30"/>
          <w:szCs w:val="30"/>
        </w:rPr>
        <w:t>мошенничество с банковскими картами</w:t>
      </w:r>
      <w:r w:rsidRPr="004733EF">
        <w:rPr>
          <w:color w:val="000000"/>
          <w:sz w:val="30"/>
          <w:szCs w:val="30"/>
        </w:rPr>
        <w:t xml:space="preserve"> являются самой массовой категорией </w:t>
      </w:r>
      <w:proofErr w:type="spellStart"/>
      <w:r w:rsidRPr="004733EF">
        <w:rPr>
          <w:color w:val="000000"/>
          <w:sz w:val="30"/>
          <w:szCs w:val="30"/>
        </w:rPr>
        <w:t>кибермошенничества</w:t>
      </w:r>
      <w:proofErr w:type="spellEnd"/>
      <w:r w:rsidRPr="004733EF">
        <w:rPr>
          <w:color w:val="000000"/>
          <w:sz w:val="30"/>
          <w:szCs w:val="30"/>
        </w:rPr>
        <w:t xml:space="preserve"> в Республике Беларусь. </w:t>
      </w:r>
    </w:p>
    <w:p w14:paraId="50567907" w14:textId="21C46DD1" w:rsidR="00CB3241" w:rsidRPr="00CB3241" w:rsidRDefault="00CB3241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CB3241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CB3241">
        <w:rPr>
          <w:rFonts w:ascii="Times New Roman" w:hAnsi="Times New Roman" w:cs="Times New Roman"/>
          <w:sz w:val="30"/>
          <w:szCs w:val="30"/>
        </w:rPr>
        <w:t xml:space="preserve">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 w:rsidRPr="00CB3241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CB3241">
        <w:rPr>
          <w:rFonts w:ascii="Times New Roman" w:hAnsi="Times New Roman" w:cs="Times New Roman"/>
          <w:b/>
          <w:sz w:val="30"/>
          <w:szCs w:val="30"/>
        </w:rPr>
        <w:t>вишинг</w:t>
      </w:r>
      <w:proofErr w:type="spellEnd"/>
      <w:r w:rsidRPr="00CB3241">
        <w:rPr>
          <w:rFonts w:ascii="Times New Roman" w:hAnsi="Times New Roman" w:cs="Times New Roman"/>
          <w:b/>
          <w:sz w:val="30"/>
          <w:szCs w:val="30"/>
        </w:rPr>
        <w:t>»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14:paraId="206DE9EC" w14:textId="77777777" w:rsidR="00CB3241" w:rsidRPr="00CB3241" w:rsidRDefault="00CB3241" w:rsidP="00CB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B3B72F" w14:textId="05E4F98F" w:rsidR="00CB3241" w:rsidRDefault="00CB3241" w:rsidP="004218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CB3241">
        <w:rPr>
          <w:rFonts w:ascii="Times New Roman" w:hAnsi="Times New Roman" w:cs="Times New Roman"/>
          <w:sz w:val="30"/>
          <w:szCs w:val="30"/>
        </w:rPr>
        <w:t>. Видеоролик.</w:t>
      </w:r>
    </w:p>
    <w:p w14:paraId="1087659C" w14:textId="77777777" w:rsidR="00CB3241" w:rsidRPr="00CB3241" w:rsidRDefault="00CB3241" w:rsidP="00CB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C46BA94" wp14:editId="7070B2C7">
            <wp:extent cx="4375573" cy="246126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9174" cy="246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DBDA" w14:textId="77777777" w:rsidR="00CB3241" w:rsidRPr="00CB3241" w:rsidRDefault="00CB3241" w:rsidP="00CB32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B32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6C0D4B" w14:textId="77777777" w:rsidR="00CB3241" w:rsidRPr="00CB3241" w:rsidRDefault="00CB3241" w:rsidP="00CB324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Вишинг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 xml:space="preserve"> – это устная разновидность </w:t>
      </w:r>
      <w:proofErr w:type="spellStart"/>
      <w:r w:rsidRPr="00CB3241">
        <w:rPr>
          <w:rFonts w:ascii="Times New Roman" w:hAnsi="Times New Roman" w:cs="Times New Roman"/>
          <w:i/>
          <w:sz w:val="28"/>
          <w:szCs w:val="28"/>
        </w:rPr>
        <w:t>фишинга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>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14:paraId="431DBA61" w14:textId="77777777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EBB">
        <w:rPr>
          <w:rFonts w:ascii="Times New Roman" w:hAnsi="Times New Roman" w:cs="Times New Roman"/>
          <w:sz w:val="30"/>
          <w:szCs w:val="30"/>
        </w:rPr>
        <w:t xml:space="preserve">По мере развития </w:t>
      </w:r>
      <w:r w:rsidRPr="00B52EBB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информационно‑коммуникационных технологий возрастают и возможности </w:t>
      </w:r>
      <w:proofErr w:type="spellStart"/>
      <w:r w:rsidRPr="00B52EBB">
        <w:rPr>
          <w:rFonts w:ascii="Times New Roman" w:hAnsi="Times New Roman" w:cs="Times New Roman"/>
          <w:b/>
          <w:bCs/>
          <w:sz w:val="30"/>
          <w:szCs w:val="30"/>
        </w:rPr>
        <w:t>киберпреступников</w:t>
      </w:r>
      <w:proofErr w:type="spellEnd"/>
      <w:r w:rsidRPr="00B52EB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Некоторые мошеннические схемы получили новую жизнь благодаря </w:t>
      </w:r>
      <w:r w:rsidRPr="00D64228">
        <w:rPr>
          <w:rFonts w:ascii="Times New Roman" w:hAnsi="Times New Roman" w:cs="Times New Roman"/>
          <w:sz w:val="30"/>
          <w:szCs w:val="30"/>
        </w:rPr>
        <w:t>искусственному интеллект</w:t>
      </w:r>
      <w:r>
        <w:rPr>
          <w:rFonts w:ascii="Times New Roman" w:hAnsi="Times New Roman" w:cs="Times New Roman"/>
          <w:sz w:val="30"/>
          <w:szCs w:val="30"/>
        </w:rPr>
        <w:t>у.</w:t>
      </w:r>
    </w:p>
    <w:p w14:paraId="6683FBD2" w14:textId="56CD80F5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228">
        <w:rPr>
          <w:rFonts w:ascii="Times New Roman" w:hAnsi="Times New Roman" w:cs="Times New Roman"/>
          <w:sz w:val="30"/>
          <w:szCs w:val="30"/>
        </w:rPr>
        <w:t xml:space="preserve">Растет количество случаев мошенничества с использованием </w:t>
      </w:r>
      <w:r w:rsidRPr="004218C5">
        <w:rPr>
          <w:rFonts w:ascii="Times New Roman" w:hAnsi="Times New Roman" w:cs="Times New Roman"/>
          <w:b/>
          <w:sz w:val="30"/>
          <w:szCs w:val="30"/>
        </w:rPr>
        <w:t xml:space="preserve">технологии </w:t>
      </w:r>
      <w:proofErr w:type="spellStart"/>
      <w:r w:rsidRPr="004218C5">
        <w:rPr>
          <w:rFonts w:ascii="Times New Roman" w:hAnsi="Times New Roman" w:cs="Times New Roman"/>
          <w:b/>
          <w:sz w:val="30"/>
          <w:szCs w:val="30"/>
        </w:rPr>
        <w:t>Deepfakes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– это созданные искусственным интеллектом голосовые сообщения и </w:t>
      </w:r>
      <w:proofErr w:type="spellStart"/>
      <w:r w:rsidRPr="00D64228">
        <w:rPr>
          <w:rFonts w:ascii="Times New Roman" w:hAnsi="Times New Roman" w:cs="Times New Roman"/>
          <w:sz w:val="30"/>
          <w:szCs w:val="30"/>
        </w:rPr>
        <w:t>видеозвонки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от якобы коллег, друзей и </w:t>
      </w:r>
      <w:r w:rsidRPr="004218C5">
        <w:rPr>
          <w:rFonts w:ascii="Times New Roman" w:hAnsi="Times New Roman" w:cs="Times New Roman"/>
          <w:spacing w:val="-6"/>
          <w:sz w:val="30"/>
          <w:szCs w:val="30"/>
        </w:rPr>
        <w:t>родственников, как правило, с просьбой о срочном денежном переводе и др.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60864C" w14:textId="1CB99BD3" w:rsidR="00F057EF" w:rsidRDefault="004218C5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057EF">
        <w:rPr>
          <w:rFonts w:ascii="Times New Roman" w:hAnsi="Times New Roman" w:cs="Times New Roman"/>
          <w:sz w:val="30"/>
          <w:szCs w:val="30"/>
        </w:rPr>
        <w:t>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видеозвонке</w:t>
      </w:r>
      <w:proofErr w:type="spellEnd"/>
      <w:r w:rsidRPr="00F05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F057EF" w:rsidRPr="00F057EF">
        <w:rPr>
          <w:rFonts w:ascii="Times New Roman" w:hAnsi="Times New Roman" w:cs="Times New Roman"/>
          <w:sz w:val="30"/>
          <w:szCs w:val="30"/>
        </w:rPr>
        <w:t xml:space="preserve">ледует </w:t>
      </w:r>
      <w:r w:rsidR="00F057EF">
        <w:rPr>
          <w:rFonts w:ascii="Times New Roman" w:hAnsi="Times New Roman" w:cs="Times New Roman"/>
          <w:sz w:val="30"/>
          <w:szCs w:val="30"/>
        </w:rPr>
        <w:t>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6ACAC9EB" w14:textId="3E371655" w:rsidR="004575A9" w:rsidRDefault="00F057EF" w:rsidP="004575A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Помните, что сотрудники банков и правоохранительных органов не звонят через мессенджеры с использованием </w:t>
      </w:r>
      <w:r w:rsidR="004575A9">
        <w:rPr>
          <w:rFonts w:ascii="Times New Roman" w:hAnsi="Times New Roman" w:cs="Times New Roman"/>
          <w:sz w:val="30"/>
          <w:szCs w:val="30"/>
        </w:rPr>
        <w:t>видеосвязи</w:t>
      </w:r>
      <w:r w:rsidR="009F56EA">
        <w:rPr>
          <w:rFonts w:ascii="Times New Roman" w:hAnsi="Times New Roman" w:cs="Times New Roman"/>
          <w:sz w:val="30"/>
          <w:szCs w:val="30"/>
        </w:rPr>
        <w:t>.</w:t>
      </w:r>
      <w:r w:rsidR="004575A9">
        <w:rPr>
          <w:rFonts w:ascii="Times New Roman" w:hAnsi="Times New Roman" w:cs="Times New Roman"/>
          <w:sz w:val="30"/>
          <w:szCs w:val="30"/>
        </w:rPr>
        <w:t xml:space="preserve"> </w:t>
      </w:r>
      <w:r w:rsidR="009F56EA" w:rsidRPr="00B71F32">
        <w:rPr>
          <w:rFonts w:ascii="Times New Roman" w:hAnsi="Times New Roman" w:cs="Times New Roman"/>
          <w:b/>
          <w:sz w:val="30"/>
          <w:szCs w:val="30"/>
        </w:rPr>
        <w:t>П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>ри совершении денежного перевода под влиянием мошенников необходимо незамедлительно обратиться в орган</w:t>
      </w:r>
      <w:r w:rsidR="00C563AC">
        <w:rPr>
          <w:rFonts w:ascii="Times New Roman" w:hAnsi="Times New Roman" w:cs="Times New Roman"/>
          <w:b/>
          <w:sz w:val="30"/>
          <w:szCs w:val="30"/>
        </w:rPr>
        <w:t>ы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 xml:space="preserve"> внутренних дел</w:t>
      </w:r>
      <w:r w:rsidR="004575A9" w:rsidRPr="004575A9">
        <w:rPr>
          <w:rFonts w:ascii="Times New Roman" w:hAnsi="Times New Roman" w:cs="Times New Roman"/>
          <w:sz w:val="30"/>
          <w:szCs w:val="30"/>
        </w:rPr>
        <w:t xml:space="preserve"> для сохранения денежных средств.</w:t>
      </w:r>
    </w:p>
    <w:p w14:paraId="736AB9E4" w14:textId="74F53908" w:rsidR="002B18F0" w:rsidRPr="002B18F0" w:rsidRDefault="008D0479" w:rsidP="002B18F0">
      <w:pPr>
        <w:pStyle w:val="1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Даже к</w:t>
      </w:r>
      <w:r w:rsidR="002B18F0">
        <w:rPr>
          <w:color w:val="000000"/>
          <w:sz w:val="30"/>
          <w:szCs w:val="30"/>
          <w:lang w:val="be-BY"/>
        </w:rPr>
        <w:t>огда искусственный интеллект используется</w:t>
      </w:r>
      <w:r w:rsidR="002B18F0" w:rsidRPr="002B18F0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  <w:lang w:val="be-BY"/>
        </w:rPr>
        <w:t xml:space="preserve">во благо, нужно быть осторожным. Если </w:t>
      </w:r>
      <w:r w:rsidR="009F56EA">
        <w:rPr>
          <w:color w:val="000000"/>
          <w:sz w:val="30"/>
          <w:szCs w:val="30"/>
          <w:lang w:val="be-BY"/>
        </w:rPr>
        <w:t>работник</w:t>
      </w:r>
      <w:r w:rsidR="002B18F0">
        <w:rPr>
          <w:color w:val="000000"/>
          <w:sz w:val="30"/>
          <w:szCs w:val="30"/>
        </w:rPr>
        <w:t xml:space="preserve"> организации </w:t>
      </w:r>
      <w:r w:rsidR="002B18F0">
        <w:rPr>
          <w:color w:val="000000"/>
          <w:sz w:val="30"/>
          <w:szCs w:val="30"/>
          <w:lang w:val="be-BY"/>
        </w:rPr>
        <w:t xml:space="preserve">думает, что загрузит документ в чат </w:t>
      </w:r>
      <w:r w:rsidR="002B18F0">
        <w:rPr>
          <w:color w:val="000000"/>
          <w:sz w:val="30"/>
          <w:szCs w:val="30"/>
          <w:lang w:val="en-US"/>
        </w:rPr>
        <w:t>GPT</w:t>
      </w:r>
      <w:r w:rsidR="002B18F0" w:rsidRPr="00154B5B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</w:rPr>
        <w:t>и он вс</w:t>
      </w:r>
      <w:r w:rsidR="009F56EA">
        <w:rPr>
          <w:color w:val="000000"/>
          <w:sz w:val="30"/>
          <w:szCs w:val="30"/>
        </w:rPr>
        <w:t>е</w:t>
      </w:r>
      <w:r w:rsidR="002B18F0">
        <w:rPr>
          <w:color w:val="000000"/>
          <w:sz w:val="30"/>
          <w:szCs w:val="30"/>
        </w:rPr>
        <w:t xml:space="preserve"> быстро сделает, то это прямой путь к утечке конфиденциальных данных. Документы отправятся на серверы в друго</w:t>
      </w:r>
      <w:r w:rsidR="009F56EA">
        <w:rPr>
          <w:color w:val="000000"/>
          <w:sz w:val="30"/>
          <w:szCs w:val="30"/>
        </w:rPr>
        <w:t>м</w:t>
      </w:r>
      <w:r w:rsidR="002B18F0">
        <w:rPr>
          <w:color w:val="000000"/>
          <w:sz w:val="30"/>
          <w:szCs w:val="30"/>
        </w:rPr>
        <w:t xml:space="preserve"> </w:t>
      </w:r>
      <w:r w:rsidR="009F56EA">
        <w:rPr>
          <w:color w:val="000000"/>
          <w:sz w:val="30"/>
          <w:szCs w:val="30"/>
        </w:rPr>
        <w:t>государстве</w:t>
      </w:r>
      <w:r w:rsidR="002B18F0">
        <w:rPr>
          <w:color w:val="000000"/>
          <w:sz w:val="30"/>
          <w:szCs w:val="30"/>
        </w:rPr>
        <w:t>, и законы нашей страны уже не могу</w:t>
      </w:r>
      <w:r w:rsidR="009F56EA">
        <w:rPr>
          <w:color w:val="000000"/>
          <w:sz w:val="30"/>
          <w:szCs w:val="30"/>
        </w:rPr>
        <w:t>т гарантировать их безопасность.</w:t>
      </w:r>
    </w:p>
    <w:p w14:paraId="606A62BA" w14:textId="77777777" w:rsidR="002B18F0" w:rsidRDefault="002B18F0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28DCB9" w14:textId="7BC46BA8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14:paraId="5AE9D020" w14:textId="1D3BC021" w:rsidR="00F057EF" w:rsidRDefault="00F057EF" w:rsidP="00B66C77">
      <w:pPr>
        <w:pStyle w:val="1"/>
        <w:ind w:firstLine="700"/>
        <w:jc w:val="both"/>
        <w:rPr>
          <w:color w:val="000000"/>
          <w:sz w:val="30"/>
          <w:szCs w:val="30"/>
        </w:rPr>
      </w:pPr>
      <w:r w:rsidRPr="00E312BA">
        <w:rPr>
          <w:noProof/>
          <w:sz w:val="30"/>
          <w:szCs w:val="30"/>
          <w:highlight w:val="cyan"/>
          <w:lang w:eastAsia="ru-RU"/>
        </w:rPr>
        <w:drawing>
          <wp:inline distT="0" distB="0" distL="0" distR="0" wp14:anchorId="18467700" wp14:editId="624FF9A3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24FD6" w14:textId="17A6F8EC" w:rsidR="00F057EF" w:rsidRDefault="00F8538A" w:rsidP="00627111">
      <w:pPr>
        <w:pStyle w:val="1"/>
        <w:spacing w:before="120"/>
        <w:ind w:firstLine="697"/>
        <w:jc w:val="both"/>
        <w:rPr>
          <w:color w:val="000000"/>
          <w:sz w:val="30"/>
          <w:szCs w:val="30"/>
          <w:lang w:val="be-BY"/>
        </w:rPr>
      </w:pPr>
      <w:r w:rsidRPr="009F56EA">
        <w:rPr>
          <w:b/>
          <w:color w:val="000000"/>
          <w:sz w:val="30"/>
          <w:szCs w:val="30"/>
        </w:rPr>
        <w:t xml:space="preserve">Президент Беларуси </w:t>
      </w:r>
      <w:proofErr w:type="spellStart"/>
      <w:r w:rsidRPr="009F56EA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выступая на </w:t>
      </w:r>
      <w:r>
        <w:rPr>
          <w:color w:val="000000"/>
          <w:sz w:val="30"/>
          <w:szCs w:val="30"/>
          <w:lang w:val="en-US"/>
        </w:rPr>
        <w:t>III</w:t>
      </w:r>
      <w:r>
        <w:rPr>
          <w:color w:val="000000"/>
          <w:sz w:val="30"/>
          <w:szCs w:val="30"/>
          <w:lang w:val="be-BY"/>
        </w:rPr>
        <w:t xml:space="preserve"> Минской междунапродной конференции по евразийской безопансости, как одн</w:t>
      </w:r>
      <w:r w:rsidR="00247BAC">
        <w:rPr>
          <w:color w:val="000000"/>
          <w:sz w:val="30"/>
          <w:szCs w:val="30"/>
          <w:lang w:val="be-BY"/>
        </w:rPr>
        <w:t>у</w:t>
      </w:r>
      <w:r>
        <w:rPr>
          <w:color w:val="000000"/>
          <w:sz w:val="30"/>
          <w:szCs w:val="30"/>
          <w:lang w:val="be-BY"/>
        </w:rPr>
        <w:t xml:space="preserve"> из ключевых задач </w:t>
      </w:r>
      <w:r w:rsidR="004575A9">
        <w:rPr>
          <w:color w:val="000000"/>
          <w:sz w:val="30"/>
          <w:szCs w:val="30"/>
          <w:lang w:val="be-BY"/>
        </w:rPr>
        <w:t xml:space="preserve">в целом </w:t>
      </w:r>
      <w:r>
        <w:rPr>
          <w:color w:val="000000"/>
          <w:sz w:val="30"/>
          <w:szCs w:val="30"/>
          <w:lang w:val="be-BY"/>
        </w:rPr>
        <w:t xml:space="preserve">обозначил необходимость принятия мер в области искусственного интеллекта: 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«</w:t>
      </w:r>
      <w:r w:rsidRPr="009F56EA">
        <w:rPr>
          <w:b/>
          <w:i/>
          <w:color w:val="000000"/>
          <w:sz w:val="30"/>
          <w:szCs w:val="30"/>
          <w:lang w:val="be-BY"/>
        </w:rPr>
        <w:t>Неуправляемая гонка в этой сфере превращает его из полезного ресурса в оружие. В перспективе – массового поражения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»</w:t>
      </w:r>
      <w:r>
        <w:rPr>
          <w:color w:val="000000"/>
          <w:sz w:val="30"/>
          <w:szCs w:val="30"/>
          <w:lang w:val="be-BY"/>
        </w:rPr>
        <w:t>.</w:t>
      </w:r>
    </w:p>
    <w:p w14:paraId="7BA84096" w14:textId="10814FE2" w:rsidR="00A2617F" w:rsidRDefault="00A2617F" w:rsidP="00A2617F">
      <w:pPr>
        <w:pStyle w:val="1"/>
        <w:spacing w:before="120" w:after="120"/>
        <w:ind w:firstLine="697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Слайд 7.</w:t>
      </w:r>
    </w:p>
    <w:p w14:paraId="4BE23A29" w14:textId="4B9BD482" w:rsidR="00A2617F" w:rsidRDefault="00A2617F" w:rsidP="00B66C77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A2617F">
        <w:rPr>
          <w:noProof/>
          <w:color w:val="000000"/>
          <w:sz w:val="30"/>
          <w:szCs w:val="30"/>
          <w:lang w:eastAsia="ru-RU"/>
        </w:rPr>
        <w:drawing>
          <wp:inline distT="0" distB="0" distL="0" distR="0" wp14:anchorId="34344CC7" wp14:editId="5572480E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A300" w14:textId="7CC59F6D" w:rsidR="00B66C77" w:rsidRPr="00AD2BE1" w:rsidRDefault="00B66C77" w:rsidP="00A2617F">
      <w:pPr>
        <w:pStyle w:val="1"/>
        <w:spacing w:before="120"/>
        <w:ind w:firstLine="697"/>
        <w:jc w:val="both"/>
        <w:rPr>
          <w:color w:val="000000"/>
          <w:sz w:val="30"/>
          <w:szCs w:val="30"/>
        </w:rPr>
      </w:pPr>
      <w:r w:rsidRPr="00CB3241">
        <w:rPr>
          <w:color w:val="000000"/>
          <w:sz w:val="30"/>
          <w:szCs w:val="30"/>
        </w:rPr>
        <w:t>Сотрудниками М</w:t>
      </w:r>
      <w:r w:rsidR="009F56EA">
        <w:rPr>
          <w:color w:val="000000"/>
          <w:sz w:val="30"/>
          <w:szCs w:val="30"/>
        </w:rPr>
        <w:t>инистерства внутренних дел</w:t>
      </w:r>
      <w:r w:rsidRPr="00CB3241">
        <w:rPr>
          <w:color w:val="000000"/>
          <w:sz w:val="30"/>
          <w:szCs w:val="30"/>
        </w:rPr>
        <w:t xml:space="preserve"> и Национального банка</w:t>
      </w:r>
      <w:r w:rsidR="009F56EA">
        <w:rPr>
          <w:color w:val="000000"/>
          <w:sz w:val="30"/>
          <w:szCs w:val="30"/>
        </w:rPr>
        <w:t xml:space="preserve"> Республики Беларусь</w:t>
      </w:r>
      <w:r w:rsidRPr="00CB3241">
        <w:rPr>
          <w:color w:val="000000"/>
          <w:sz w:val="30"/>
          <w:szCs w:val="30"/>
        </w:rPr>
        <w:t xml:space="preserve"> принимаются </w:t>
      </w:r>
      <w:r w:rsidRPr="009B2776">
        <w:rPr>
          <w:b/>
          <w:color w:val="000000"/>
          <w:sz w:val="30"/>
          <w:szCs w:val="30"/>
        </w:rPr>
        <w:t>меры, направленные на блокирование мошеннических операций</w:t>
      </w:r>
      <w:r w:rsidRPr="00CB3241">
        <w:rPr>
          <w:color w:val="000000"/>
          <w:sz w:val="30"/>
          <w:szCs w:val="30"/>
        </w:rPr>
        <w:t>. В Беларуси с 1 марта 2024 г</w:t>
      </w:r>
      <w:r w:rsidR="009B2776">
        <w:rPr>
          <w:color w:val="000000"/>
          <w:sz w:val="30"/>
          <w:szCs w:val="30"/>
        </w:rPr>
        <w:t>.</w:t>
      </w:r>
      <w:r w:rsidRPr="00CB3241">
        <w:rPr>
          <w:color w:val="000000"/>
          <w:sz w:val="30"/>
          <w:szCs w:val="30"/>
        </w:rPr>
        <w:t xml:space="preserve"> действует </w:t>
      </w:r>
      <w:r w:rsidRPr="009F56EA">
        <w:rPr>
          <w:b/>
          <w:color w:val="000000"/>
          <w:sz w:val="30"/>
          <w:szCs w:val="30"/>
        </w:rPr>
        <w:t>Указ Президента №</w:t>
      </w:r>
      <w:r w:rsidR="00984ED1" w:rsidRPr="009F56EA">
        <w:rPr>
          <w:b/>
          <w:color w:val="000000"/>
          <w:sz w:val="30"/>
          <w:szCs w:val="30"/>
        </w:rPr>
        <w:t> </w:t>
      </w:r>
      <w:r w:rsidRPr="009F56EA">
        <w:rPr>
          <w:b/>
          <w:color w:val="000000"/>
          <w:sz w:val="30"/>
          <w:szCs w:val="30"/>
        </w:rPr>
        <w:t>269</w:t>
      </w:r>
      <w:r w:rsidRPr="00CB3241">
        <w:rPr>
          <w:color w:val="000000"/>
          <w:sz w:val="30"/>
          <w:szCs w:val="30"/>
        </w:rPr>
        <w:t xml:space="preserve">, который предоставляет банкам </w:t>
      </w:r>
      <w:r w:rsidRPr="00AD2BE1">
        <w:rPr>
          <w:color w:val="000000"/>
          <w:sz w:val="30"/>
          <w:szCs w:val="30"/>
        </w:rPr>
        <w:t xml:space="preserve">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</w:t>
      </w:r>
      <w:r w:rsidR="009B2776" w:rsidRPr="00AD2BE1">
        <w:rPr>
          <w:color w:val="000000"/>
          <w:sz w:val="30"/>
          <w:szCs w:val="30"/>
        </w:rPr>
        <w:t>«</w:t>
      </w:r>
      <w:r w:rsidRPr="00AD2BE1">
        <w:rPr>
          <w:color w:val="000000"/>
          <w:sz w:val="30"/>
          <w:szCs w:val="30"/>
        </w:rPr>
        <w:t>в режиме</w:t>
      </w:r>
      <w:r w:rsidR="006C5CC1" w:rsidRPr="00AD2BE1">
        <w:rPr>
          <w:color w:val="000000"/>
          <w:sz w:val="30"/>
          <w:szCs w:val="30"/>
        </w:rPr>
        <w:t xml:space="preserve"> </w:t>
      </w:r>
      <w:r w:rsidR="009B2776" w:rsidRPr="00AD2BE1">
        <w:rPr>
          <w:color w:val="000000"/>
          <w:sz w:val="30"/>
          <w:szCs w:val="30"/>
        </w:rPr>
        <w:t xml:space="preserve">24 на </w:t>
      </w:r>
      <w:r w:rsidRPr="00AD2BE1">
        <w:rPr>
          <w:color w:val="000000"/>
          <w:sz w:val="30"/>
          <w:szCs w:val="30"/>
        </w:rPr>
        <w:t>7</w:t>
      </w:r>
      <w:r w:rsidR="009B2776" w:rsidRPr="00AD2BE1">
        <w:rPr>
          <w:color w:val="000000"/>
          <w:sz w:val="30"/>
          <w:szCs w:val="30"/>
        </w:rPr>
        <w:t>»</w:t>
      </w:r>
      <w:r w:rsidRPr="00AD2BE1">
        <w:rPr>
          <w:color w:val="000000"/>
          <w:sz w:val="30"/>
          <w:szCs w:val="30"/>
        </w:rPr>
        <w:t xml:space="preserve">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противоправной деятельности. И самое главное </w:t>
      </w:r>
      <w:r w:rsidR="00984ED1" w:rsidRPr="00AD2BE1">
        <w:rPr>
          <w:color w:val="000000"/>
          <w:sz w:val="30"/>
          <w:szCs w:val="30"/>
        </w:rPr>
        <w:t>–</w:t>
      </w:r>
      <w:r w:rsidRPr="00AD2BE1">
        <w:rPr>
          <w:color w:val="000000"/>
          <w:sz w:val="30"/>
          <w:szCs w:val="30"/>
        </w:rPr>
        <w:t xml:space="preserve"> предпринимать меры, направленные на сохранение уже похищен</w:t>
      </w:r>
      <w:r w:rsidR="00D22702" w:rsidRPr="00AD2BE1">
        <w:rPr>
          <w:color w:val="000000"/>
          <w:sz w:val="30"/>
          <w:szCs w:val="30"/>
        </w:rPr>
        <w:t>ных денежных средств у граждан и недопущения перевода их на зарубежные счета.</w:t>
      </w:r>
    </w:p>
    <w:p w14:paraId="433CB1DA" w14:textId="493749F4" w:rsidR="006C5CC1" w:rsidRPr="00AD2BE1" w:rsidRDefault="006C5CC1" w:rsidP="006C5CC1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AD2BE1">
        <w:rPr>
          <w:color w:val="000000"/>
          <w:sz w:val="30"/>
          <w:szCs w:val="30"/>
        </w:rPr>
        <w:t xml:space="preserve">В связи с необходимостью защиты от мошенников </w:t>
      </w:r>
      <w:r w:rsidR="002C3E4D" w:rsidRPr="00AD2BE1">
        <w:rPr>
          <w:color w:val="000000"/>
          <w:sz w:val="30"/>
          <w:szCs w:val="30"/>
          <w:lang w:val="be-BY"/>
        </w:rPr>
        <w:t>банк</w:t>
      </w:r>
      <w:r w:rsidR="002C3E4D" w:rsidRPr="00AD2BE1">
        <w:rPr>
          <w:color w:val="000000"/>
          <w:sz w:val="30"/>
          <w:szCs w:val="30"/>
        </w:rPr>
        <w:t>и</w:t>
      </w:r>
      <w:r w:rsidRPr="00AD2BE1">
        <w:rPr>
          <w:color w:val="000000"/>
          <w:sz w:val="30"/>
          <w:szCs w:val="30"/>
        </w:rPr>
        <w:t xml:space="preserve"> устан</w:t>
      </w:r>
      <w:r w:rsidR="002C3E4D" w:rsidRPr="00AD2BE1">
        <w:rPr>
          <w:color w:val="000000"/>
          <w:sz w:val="30"/>
          <w:szCs w:val="30"/>
        </w:rPr>
        <w:t>авливают</w:t>
      </w:r>
      <w:r w:rsidRPr="00AD2BE1">
        <w:rPr>
          <w:color w:val="000000"/>
          <w:sz w:val="30"/>
          <w:szCs w:val="30"/>
        </w:rPr>
        <w:t xml:space="preserve"> лимиты по снятию </w:t>
      </w:r>
      <w:r w:rsidR="002C3E4D" w:rsidRPr="00AD2BE1">
        <w:rPr>
          <w:color w:val="000000"/>
          <w:sz w:val="30"/>
          <w:szCs w:val="30"/>
        </w:rPr>
        <w:t>денег</w:t>
      </w:r>
      <w:r w:rsidRPr="00AD2BE1">
        <w:rPr>
          <w:color w:val="000000"/>
          <w:sz w:val="30"/>
          <w:szCs w:val="30"/>
        </w:rPr>
        <w:t xml:space="preserve"> в банкоматах на территории Беларуси.</w:t>
      </w:r>
    </w:p>
    <w:p w14:paraId="05BE6F11" w14:textId="4273C990" w:rsidR="00E97EF9" w:rsidRPr="00AD2BE1" w:rsidRDefault="001D73E8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Борьба с этим</w:t>
      </w:r>
      <w:r w:rsidR="00560E21" w:rsidRPr="00AD2BE1">
        <w:rPr>
          <w:rFonts w:ascii="Times New Roman" w:hAnsi="Times New Roman" w:cs="Times New Roman"/>
          <w:sz w:val="30"/>
          <w:szCs w:val="30"/>
        </w:rPr>
        <w:t xml:space="preserve">и преступлениями </w:t>
      </w:r>
      <w:r w:rsidRPr="00AD2BE1">
        <w:rPr>
          <w:rFonts w:ascii="Times New Roman" w:hAnsi="Times New Roman" w:cs="Times New Roman"/>
          <w:sz w:val="30"/>
          <w:szCs w:val="30"/>
        </w:rPr>
        <w:t xml:space="preserve">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</w:t>
      </w:r>
      <w:r w:rsidR="00163A23" w:rsidRPr="00AD2BE1">
        <w:rPr>
          <w:rFonts w:ascii="Times New Roman" w:hAnsi="Times New Roman" w:cs="Times New Roman"/>
          <w:sz w:val="30"/>
          <w:szCs w:val="30"/>
        </w:rPr>
        <w:t>наиболее уязвимым</w:t>
      </w:r>
      <w:r w:rsidRPr="00AD2BE1">
        <w:rPr>
          <w:rFonts w:ascii="Times New Roman" w:hAnsi="Times New Roman" w:cs="Times New Roman"/>
          <w:sz w:val="30"/>
          <w:szCs w:val="30"/>
        </w:rPr>
        <w:t xml:space="preserve"> звеном в любой системе безопасности.</w:t>
      </w:r>
    </w:p>
    <w:p w14:paraId="1CA1D7F1" w14:textId="77777777" w:rsidR="00604031" w:rsidRPr="00AD2BE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A7FDEDA" w14:textId="77777777" w:rsidR="006C5CC1" w:rsidRPr="00BE2141" w:rsidRDefault="006C5CC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E5E955" w14:textId="0D31C66E" w:rsidR="00604031" w:rsidRPr="00BE2141" w:rsidRDefault="00F96930" w:rsidP="008F37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2141">
        <w:rPr>
          <w:rFonts w:ascii="Times New Roman" w:hAnsi="Times New Roman" w:cs="Times New Roman"/>
          <w:b/>
          <w:sz w:val="30"/>
          <w:szCs w:val="30"/>
        </w:rPr>
        <w:t>Цифровая грамотность населения</w:t>
      </w:r>
    </w:p>
    <w:p w14:paraId="77660F9E" w14:textId="1176E8D0" w:rsidR="00BE2141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2BE1">
        <w:rPr>
          <w:rFonts w:ascii="Times New Roman" w:hAnsi="Times New Roman" w:cs="Times New Roman"/>
          <w:b/>
          <w:sz w:val="30"/>
          <w:szCs w:val="30"/>
        </w:rPr>
        <w:t>Кибербезопасность</w:t>
      </w:r>
      <w:proofErr w:type="spellEnd"/>
      <w:r w:rsidRPr="00AD2BE1">
        <w:rPr>
          <w:rFonts w:ascii="Times New Roman" w:hAnsi="Times New Roman" w:cs="Times New Roman"/>
          <w:b/>
          <w:sz w:val="30"/>
          <w:szCs w:val="30"/>
        </w:rPr>
        <w:t xml:space="preserve"> – это ответственность каждого из нас. </w:t>
      </w:r>
      <w:r w:rsidR="00BE2141" w:rsidRPr="00AD2BE1">
        <w:rPr>
          <w:rFonts w:ascii="Times New Roman" w:hAnsi="Times New Roman" w:cs="Times New Roman"/>
          <w:sz w:val="30"/>
          <w:szCs w:val="30"/>
        </w:rPr>
        <w:t>Она начинается с таких простых вещей, как выбор надежного пароля для домашней электронной почты.</w:t>
      </w:r>
      <w:r w:rsidR="009916B9" w:rsidRPr="00AD2BE1">
        <w:rPr>
          <w:rFonts w:ascii="Times New Roman" w:hAnsi="Times New Roman" w:cs="Times New Roman"/>
          <w:sz w:val="30"/>
          <w:szCs w:val="30"/>
        </w:rPr>
        <w:t xml:space="preserve"> Важно помнить, что один и тот же пароль нельзя использовать одновременно для рабочей почты, для регистрации на различных сайтах и в мессенджерах. 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К слову, личные данные чаще всего попадают к злоумышленникам из баз данных магазинов </w:t>
      </w:r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(мы оставляем фамилию, имя и отчество, адрес и телефон при регистрации для получения бонусных или </w:t>
      </w:r>
      <w:proofErr w:type="spellStart"/>
      <w:r w:rsidR="00771B25" w:rsidRPr="00AD2BE1">
        <w:rPr>
          <w:rFonts w:ascii="Times New Roman" w:hAnsi="Times New Roman" w:cs="Times New Roman"/>
          <w:i/>
          <w:sz w:val="28"/>
          <w:szCs w:val="28"/>
        </w:rPr>
        <w:t>скидочных</w:t>
      </w:r>
      <w:proofErr w:type="spellEnd"/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 карт)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7FEE0DA" w14:textId="771C84EF" w:rsidR="00247BAC" w:rsidRPr="00AD2BE1" w:rsidRDefault="00B71F32" w:rsidP="0077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Необходима э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лементарная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, при которой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соблюдение простых правил поведения в сети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 позволяет защитить персональные данные, финансы и устройства от </w:t>
      </w:r>
      <w:proofErr w:type="spellStart"/>
      <w:r w:rsidR="00247BAC" w:rsidRPr="00AD2BE1">
        <w:rPr>
          <w:rFonts w:ascii="Times New Roman" w:hAnsi="Times New Roman" w:cs="Times New Roman"/>
          <w:sz w:val="30"/>
          <w:szCs w:val="30"/>
        </w:rPr>
        <w:t>кибермошенников</w:t>
      </w:r>
      <w:proofErr w:type="spellEnd"/>
      <w:r w:rsidR="00247BAC" w:rsidRPr="00AD2BE1">
        <w:rPr>
          <w:rFonts w:ascii="Times New Roman" w:hAnsi="Times New Roman" w:cs="Times New Roman"/>
          <w:sz w:val="30"/>
          <w:szCs w:val="30"/>
        </w:rPr>
        <w:t>.</w:t>
      </w:r>
    </w:p>
    <w:p w14:paraId="1804E2A4" w14:textId="77777777" w:rsidR="00247BAC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</w:t>
      </w:r>
      <w:proofErr w:type="spellStart"/>
      <w:r w:rsidRPr="00AD2BE1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Pr="00AD2BE1">
        <w:rPr>
          <w:rFonts w:ascii="Times New Roman" w:hAnsi="Times New Roman" w:cs="Times New Roman"/>
          <w:sz w:val="30"/>
          <w:szCs w:val="30"/>
        </w:rPr>
        <w:t>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14:paraId="5E7C5464" w14:textId="12837A50" w:rsidR="009022E7" w:rsidRDefault="009022E7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58F80DDA" w14:textId="1F958E3A" w:rsidR="00AD2BE1" w:rsidRDefault="00AD2BE1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477DFEF7" w14:textId="77777777" w:rsidR="00AD2BE1" w:rsidRPr="006C5CC1" w:rsidRDefault="00AD2BE1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6A15B649" w14:textId="0EB55B4D" w:rsidR="00247BAC" w:rsidRPr="00F9703C" w:rsidRDefault="00247BAC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03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8</w:t>
      </w:r>
      <w:r w:rsidRPr="00F9703C">
        <w:rPr>
          <w:rFonts w:ascii="Times New Roman" w:hAnsi="Times New Roman" w:cs="Times New Roman"/>
          <w:sz w:val="30"/>
          <w:szCs w:val="30"/>
        </w:rPr>
        <w:t>.</w:t>
      </w:r>
    </w:p>
    <w:p w14:paraId="7B1AD177" w14:textId="688362D4" w:rsidR="00247BAC" w:rsidRDefault="003F4C9F" w:rsidP="00604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3F4C9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3733C01" wp14:editId="46D1B5CC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7728" w14:textId="64C78A67" w:rsidR="00977914" w:rsidRPr="00DF5ADB" w:rsidRDefault="00DF5ADB" w:rsidP="003F4C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  <w:r w:rsidR="002C1A59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Pr="00DF5ADB">
        <w:rPr>
          <w:rFonts w:ascii="Times New Roman" w:hAnsi="Times New Roman" w:cs="Times New Roman"/>
          <w:sz w:val="30"/>
          <w:szCs w:val="30"/>
          <w:lang w:val="be-BY"/>
        </w:rPr>
        <w:t>В семье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</w:t>
      </w:r>
      <w:r w:rsidR="00977914" w:rsidRPr="002C1A59">
        <w:rPr>
          <w:rFonts w:ascii="Times New Roman" w:hAnsi="Times New Roman" w:cs="Times New Roman"/>
          <w:sz w:val="30"/>
          <w:szCs w:val="30"/>
        </w:rPr>
        <w:t>необходимо выстраивать</w:t>
      </w:r>
      <w:r w:rsidR="00977914" w:rsidRPr="00DF5ADB">
        <w:rPr>
          <w:rFonts w:ascii="Times New Roman" w:hAnsi="Times New Roman" w:cs="Times New Roman"/>
          <w:b/>
          <w:sz w:val="30"/>
          <w:szCs w:val="30"/>
        </w:rPr>
        <w:t xml:space="preserve"> доверительные отношения с ребенком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. </w:t>
      </w:r>
      <w:r w:rsidR="00977914" w:rsidRPr="002C1A59">
        <w:rPr>
          <w:rFonts w:ascii="Times New Roman" w:hAnsi="Times New Roman" w:cs="Times New Roman"/>
          <w:sz w:val="30"/>
          <w:szCs w:val="30"/>
        </w:rPr>
        <w:t>Дети не должны искать понимания у незнакомцев в сети</w:t>
      </w:r>
      <w:r w:rsidRPr="002C1A59">
        <w:rPr>
          <w:rFonts w:ascii="Times New Roman" w:hAnsi="Times New Roman" w:cs="Times New Roman"/>
          <w:sz w:val="30"/>
          <w:szCs w:val="30"/>
        </w:rPr>
        <w:t>, а быть уверены,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="007274BC" w:rsidRPr="00DF5ADB">
        <w:rPr>
          <w:rFonts w:ascii="Times New Roman" w:hAnsi="Times New Roman" w:cs="Times New Roman"/>
          <w:sz w:val="30"/>
          <w:szCs w:val="30"/>
        </w:rPr>
        <w:t>что мо</w:t>
      </w:r>
      <w:r w:rsidR="00977914" w:rsidRPr="00DF5ADB">
        <w:rPr>
          <w:rFonts w:ascii="Times New Roman" w:hAnsi="Times New Roman" w:cs="Times New Roman"/>
          <w:sz w:val="30"/>
          <w:szCs w:val="30"/>
        </w:rPr>
        <w:t>гу</w:t>
      </w:r>
      <w:r w:rsidR="007274BC" w:rsidRPr="00DF5ADB">
        <w:rPr>
          <w:rFonts w:ascii="Times New Roman" w:hAnsi="Times New Roman" w:cs="Times New Roman"/>
          <w:sz w:val="30"/>
          <w:szCs w:val="30"/>
        </w:rPr>
        <w:t>т рассказать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 о любой странной или неприятной ситуации в сети без страха быть наказанн</w:t>
      </w:r>
      <w:r w:rsidR="004D0184">
        <w:rPr>
          <w:rFonts w:ascii="Times New Roman" w:hAnsi="Times New Roman" w:cs="Times New Roman"/>
          <w:sz w:val="30"/>
          <w:szCs w:val="30"/>
        </w:rPr>
        <w:t>ы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м. </w:t>
      </w:r>
    </w:p>
    <w:p w14:paraId="5D9A2F60" w14:textId="77777777" w:rsidR="00542AA0" w:rsidRPr="002C1A59" w:rsidRDefault="00542AA0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Важно</w:t>
      </w:r>
      <w:r w:rsidR="007274BC" w:rsidRPr="002C1A59">
        <w:rPr>
          <w:rFonts w:ascii="Times New Roman" w:hAnsi="Times New Roman" w:cs="Times New Roman"/>
          <w:b/>
          <w:sz w:val="30"/>
          <w:szCs w:val="30"/>
        </w:rPr>
        <w:t xml:space="preserve"> договориться и установить четкие правила</w:t>
      </w:r>
      <w:r w:rsidRPr="002C1A59">
        <w:rPr>
          <w:rFonts w:ascii="Times New Roman" w:hAnsi="Times New Roman" w:cs="Times New Roman"/>
          <w:sz w:val="30"/>
          <w:szCs w:val="30"/>
        </w:rPr>
        <w:t>: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какие сайты можно посещать, сколько времени проводить онлайн, какие</w:t>
      </w:r>
      <w:r w:rsidRPr="002C1A59">
        <w:rPr>
          <w:rFonts w:ascii="Times New Roman" w:hAnsi="Times New Roman" w:cs="Times New Roman"/>
          <w:sz w:val="30"/>
          <w:szCs w:val="30"/>
        </w:rPr>
        <w:t xml:space="preserve"> приложения можно использовать.</w:t>
      </w:r>
    </w:p>
    <w:p w14:paraId="7BDF0DB8" w14:textId="5080D768" w:rsidR="00DD43B0" w:rsidRPr="0054527E" w:rsidRDefault="007274BC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Для младших детей рекомендуется</w:t>
      </w:r>
      <w:r w:rsidRPr="002C1A59">
        <w:rPr>
          <w:rFonts w:ascii="Times New Roman" w:hAnsi="Times New Roman" w:cs="Times New Roman"/>
          <w:sz w:val="30"/>
          <w:szCs w:val="30"/>
        </w:rPr>
        <w:t xml:space="preserve"> создавать ак</w:t>
      </w:r>
      <w:r w:rsidR="00542AA0" w:rsidRPr="002C1A59">
        <w:rPr>
          <w:rFonts w:ascii="Times New Roman" w:hAnsi="Times New Roman" w:cs="Times New Roman"/>
          <w:sz w:val="30"/>
          <w:szCs w:val="30"/>
        </w:rPr>
        <w:t>каунты вместе и знать их пароли</w:t>
      </w:r>
      <w:r w:rsidRPr="002C1A59">
        <w:rPr>
          <w:rFonts w:ascii="Times New Roman" w:hAnsi="Times New Roman" w:cs="Times New Roman"/>
          <w:sz w:val="30"/>
          <w:szCs w:val="30"/>
        </w:rPr>
        <w:t xml:space="preserve">. </w:t>
      </w:r>
      <w:r w:rsidR="00542AA0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Pr="0054527E">
        <w:rPr>
          <w:rFonts w:ascii="Times New Roman" w:hAnsi="Times New Roman" w:cs="Times New Roman"/>
          <w:b/>
          <w:sz w:val="30"/>
          <w:szCs w:val="30"/>
        </w:rPr>
        <w:t>специализированного программного обеспечения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</w:t>
      </w:r>
      <w:r w:rsidRPr="0054527E">
        <w:rPr>
          <w:rFonts w:ascii="Times New Roman" w:hAnsi="Times New Roman" w:cs="Times New Roman"/>
          <w:b/>
          <w:sz w:val="30"/>
          <w:szCs w:val="30"/>
        </w:rPr>
        <w:t>родительского контроля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позвол</w:t>
      </w:r>
      <w:r w:rsidR="00CF1B2B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>т ограничивать время за экраном, фильтровать контент, блокировать нежелательные сайты.</w:t>
      </w:r>
    </w:p>
    <w:p w14:paraId="79D49927" w14:textId="6D1FAD0D" w:rsidR="00AB47FC" w:rsidRPr="002C1A59" w:rsidRDefault="00967ED9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Существует </w:t>
      </w:r>
      <w:r w:rsidRPr="002C1A59">
        <w:rPr>
          <w:rFonts w:ascii="Times New Roman" w:hAnsi="Times New Roman" w:cs="Times New Roman"/>
          <w:b/>
          <w:sz w:val="30"/>
          <w:szCs w:val="30"/>
        </w:rPr>
        <w:t xml:space="preserve">множество преступных схем, </w:t>
      </w:r>
      <w:r w:rsidRPr="002C1A59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proofErr w:type="spellStart"/>
      <w:r w:rsidRPr="002C1A59">
        <w:rPr>
          <w:rFonts w:ascii="Times New Roman" w:hAnsi="Times New Roman" w:cs="Times New Roman"/>
          <w:sz w:val="30"/>
          <w:szCs w:val="30"/>
        </w:rPr>
        <w:t>кибермошенниками</w:t>
      </w:r>
      <w:proofErr w:type="spellEnd"/>
      <w:r w:rsidRPr="002C1A59">
        <w:rPr>
          <w:rFonts w:ascii="Times New Roman" w:hAnsi="Times New Roman" w:cs="Times New Roman"/>
          <w:b/>
          <w:sz w:val="30"/>
          <w:szCs w:val="30"/>
        </w:rPr>
        <w:t xml:space="preserve"> в отношении несовершеннолетних</w:t>
      </w:r>
      <w:r w:rsidR="006B6F35" w:rsidRPr="002C1A59">
        <w:rPr>
          <w:rFonts w:ascii="Times New Roman" w:hAnsi="Times New Roman" w:cs="Times New Roman"/>
          <w:b/>
          <w:sz w:val="30"/>
          <w:szCs w:val="30"/>
        </w:rPr>
        <w:t xml:space="preserve"> детей</w:t>
      </w:r>
      <w:r w:rsidR="00EB6A77" w:rsidRPr="002C1A59">
        <w:rPr>
          <w:rFonts w:ascii="Times New Roman" w:hAnsi="Times New Roman" w:cs="Times New Roman"/>
          <w:sz w:val="30"/>
          <w:szCs w:val="30"/>
        </w:rPr>
        <w:t>.</w:t>
      </w:r>
    </w:p>
    <w:p w14:paraId="26AA2EF0" w14:textId="3D19E64E" w:rsidR="00540EB2" w:rsidRPr="002C1A59" w:rsidRDefault="00540EB2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9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</w:p>
    <w:p w14:paraId="4C1A1E1C" w14:textId="2D2665F8" w:rsidR="00540EB2" w:rsidRPr="00E312BA" w:rsidRDefault="003F4C9F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3F4C9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22A3ED" wp14:editId="0CF783DB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CA31" w14:textId="0DE03242" w:rsidR="009667D9" w:rsidRPr="00BD2D6C" w:rsidRDefault="009667D9" w:rsidP="009667D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F4D12F" w14:textId="2CA587D6" w:rsidR="009667D9" w:rsidRPr="00BD2D6C" w:rsidRDefault="009667D9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i/>
          <w:sz w:val="28"/>
          <w:szCs w:val="28"/>
        </w:rPr>
        <w:t xml:space="preserve">Способы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киберпреступлений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в отношении детей и подростков:</w:t>
      </w:r>
    </w:p>
    <w:p w14:paraId="3108EE4E" w14:textId="74A3F422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«бесплатные» подарки и розыгрыши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ребенку для получения выигрыша предлагается перейти по ссылке и ввести платежные и иные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 xml:space="preserve"> данные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его родителей</w:t>
      </w:r>
      <w:r w:rsidR="00560E21" w:rsidRPr="00BD2D6C">
        <w:rPr>
          <w:rFonts w:ascii="Times New Roman" w:hAnsi="Times New Roman" w:cs="Times New Roman"/>
          <w:i/>
          <w:sz w:val="28"/>
          <w:szCs w:val="28"/>
        </w:rPr>
        <w:t>. О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сновная цель 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–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украсть данные банковских карт или учетных записей;</w:t>
      </w:r>
    </w:p>
    <w:p w14:paraId="3EAAF04A" w14:textId="027F87D9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 запросы от друзей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с использованием взломанного аккаунт</w:t>
      </w:r>
      <w:r w:rsidR="00EB5BF6" w:rsidRPr="00BD2D6C">
        <w:rPr>
          <w:rFonts w:ascii="Times New Roman" w:hAnsi="Times New Roman" w:cs="Times New Roman"/>
          <w:i/>
          <w:sz w:val="28"/>
          <w:szCs w:val="28"/>
        </w:rPr>
        <w:t>а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друга ребенка просят помочь (перевести денежные средства), а ребенок, желая помочь, может не усомниться</w:t>
      </w:r>
      <w:r w:rsidR="00560E21" w:rsidRPr="00BD2D6C">
        <w:rPr>
          <w:rFonts w:ascii="Times New Roman" w:hAnsi="Times New Roman" w:cs="Times New Roman"/>
          <w:i/>
          <w:sz w:val="28"/>
          <w:szCs w:val="28"/>
        </w:rPr>
        <w:t xml:space="preserve"> в личности просящего</w:t>
      </w:r>
      <w:r w:rsidRPr="00BD2D6C">
        <w:rPr>
          <w:rFonts w:ascii="Times New Roman" w:hAnsi="Times New Roman" w:cs="Times New Roman"/>
          <w:i/>
          <w:sz w:val="28"/>
          <w:szCs w:val="28"/>
        </w:rPr>
        <w:t>;</w:t>
      </w:r>
    </w:p>
    <w:p w14:paraId="3ED12B70" w14:textId="75B1DE21" w:rsidR="00CF1B2B" w:rsidRPr="00BD2D6C" w:rsidRDefault="00967ED9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груминг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, когда взрослый злоумышленник под видом сверстника втирается в доверие к ребенку в </w:t>
      </w:r>
      <w:proofErr w:type="spellStart"/>
      <w:r w:rsidR="00CF1B2B" w:rsidRPr="00BD2D6C">
        <w:rPr>
          <w:rFonts w:ascii="Times New Roman" w:hAnsi="Times New Roman" w:cs="Times New Roman"/>
          <w:i/>
          <w:sz w:val="28"/>
          <w:szCs w:val="28"/>
        </w:rPr>
        <w:t>соцсетях</w:t>
      </w:r>
      <w:proofErr w:type="spellEnd"/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которые ребенок в силу возраста не может оценивать</w:t>
      </w:r>
      <w:r w:rsidR="00565D40">
        <w:rPr>
          <w:rFonts w:ascii="Times New Roman" w:hAnsi="Times New Roman" w:cs="Times New Roman"/>
          <w:i/>
          <w:sz w:val="28"/>
          <w:szCs w:val="28"/>
        </w:rPr>
        <w:t>,</w:t>
      </w:r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 как социально-значимые, считая происходящее игрой;</w:t>
      </w:r>
    </w:p>
    <w:p w14:paraId="797C3862" w14:textId="5AF39A3F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сексторшен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материальные блага, так и услугу, в том числе сексуального характера;</w:t>
      </w:r>
    </w:p>
    <w:p w14:paraId="2D8BF97E" w14:textId="1E45B704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кибербуллинг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(</w:t>
      </w:r>
      <w:r w:rsidRPr="00BD2D6C">
        <w:rPr>
          <w:rFonts w:ascii="Times New Roman" w:hAnsi="Times New Roman" w:cs="Times New Roman"/>
          <w:i/>
          <w:sz w:val="28"/>
          <w:szCs w:val="28"/>
        </w:rPr>
        <w:t>или травля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)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, когда создаются группы и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паблики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для насмешек, унизительных комментариев, отправляются угрозы в личных сообщениях, чтобы причинить ребенку психологическую боль, что нередко может закончится депрессией или даже самоубийством;</w:t>
      </w:r>
    </w:p>
    <w:p w14:paraId="3FEC5CF4" w14:textId="49CB071F" w:rsidR="00B119FA" w:rsidRDefault="00CF1B2B" w:rsidP="009667D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вовлечение в опасные сообщества</w:t>
      </w:r>
      <w:r w:rsidRPr="00BD2D6C">
        <w:rPr>
          <w:rFonts w:ascii="Times New Roman" w:hAnsi="Times New Roman" w:cs="Times New Roman"/>
          <w:i/>
          <w:sz w:val="28"/>
          <w:szCs w:val="28"/>
        </w:rPr>
        <w:t>, пропагандирующи</w:t>
      </w:r>
      <w:r w:rsidR="006F70C6" w:rsidRPr="00BD2D6C">
        <w:rPr>
          <w:rFonts w:ascii="Times New Roman" w:hAnsi="Times New Roman" w:cs="Times New Roman"/>
          <w:i/>
          <w:sz w:val="28"/>
          <w:szCs w:val="28"/>
        </w:rPr>
        <w:t>е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депрессивные течения, суицид, анорексию, насилие или экстремизм, </w:t>
      </w:r>
      <w:r w:rsidR="006F70C6" w:rsidRPr="00BD2D6C">
        <w:rPr>
          <w:rFonts w:ascii="Times New Roman" w:hAnsi="Times New Roman" w:cs="Times New Roman"/>
          <w:i/>
          <w:sz w:val="28"/>
          <w:szCs w:val="28"/>
        </w:rPr>
        <w:t xml:space="preserve">которые преподносятся </w:t>
      </w:r>
      <w:r w:rsidRPr="00BD2D6C">
        <w:rPr>
          <w:rFonts w:ascii="Times New Roman" w:hAnsi="Times New Roman" w:cs="Times New Roman"/>
          <w:i/>
          <w:sz w:val="28"/>
          <w:szCs w:val="28"/>
        </w:rPr>
        <w:t>ребенку как что-то «модное», «крутое» и «запретное».</w:t>
      </w:r>
    </w:p>
    <w:p w14:paraId="456AE0EB" w14:textId="34918996" w:rsidR="00F9703C" w:rsidRPr="00F9703C" w:rsidRDefault="00F9703C" w:rsidP="00F9703C">
      <w:pPr>
        <w:spacing w:after="12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03C">
        <w:rPr>
          <w:rFonts w:ascii="Times New Roman" w:hAnsi="Times New Roman" w:cs="Times New Roman"/>
          <w:noProof/>
          <w:sz w:val="30"/>
          <w:szCs w:val="30"/>
          <w:highlight w:val="cyan"/>
          <w:lang w:eastAsia="ru-RU"/>
        </w:rPr>
        <w:drawing>
          <wp:anchor distT="0" distB="0" distL="114300" distR="114300" simplePos="0" relativeHeight="251659264" behindDoc="0" locked="0" layoutInCell="1" allowOverlap="1" wp14:anchorId="2D95A460" wp14:editId="6A2CEA7C">
            <wp:simplePos x="0" y="0"/>
            <wp:positionH relativeFrom="page">
              <wp:posOffset>1910715</wp:posOffset>
            </wp:positionH>
            <wp:positionV relativeFrom="paragraph">
              <wp:posOffset>207645</wp:posOffset>
            </wp:positionV>
            <wp:extent cx="4572638" cy="2572109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03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10</w:t>
      </w:r>
      <w:r w:rsidR="001D2DC5">
        <w:rPr>
          <w:rFonts w:ascii="Times New Roman" w:hAnsi="Times New Roman" w:cs="Times New Roman"/>
          <w:sz w:val="30"/>
          <w:szCs w:val="30"/>
        </w:rPr>
        <w:t>.</w:t>
      </w:r>
    </w:p>
    <w:p w14:paraId="158ED042" w14:textId="77777777" w:rsidR="00F9703C" w:rsidRDefault="00F9703C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3E580B" w14:textId="453F4F42" w:rsidR="00DD43B0" w:rsidRDefault="00FB60AB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D6C">
        <w:rPr>
          <w:rFonts w:ascii="Times New Roman" w:hAnsi="Times New Roman" w:cs="Times New Roman"/>
          <w:sz w:val="30"/>
          <w:szCs w:val="30"/>
        </w:rPr>
        <w:t>Важно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научить </w:t>
      </w:r>
      <w:r w:rsidR="002A5887">
        <w:rPr>
          <w:rFonts w:ascii="Times New Roman" w:hAnsi="Times New Roman" w:cs="Times New Roman"/>
          <w:sz w:val="30"/>
          <w:szCs w:val="30"/>
        </w:rPr>
        <w:t>детей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цифровой грамотности и критическому мышлению</w:t>
      </w:r>
      <w:r w:rsidR="003F6BD2" w:rsidRPr="00E07B93">
        <w:rPr>
          <w:rFonts w:ascii="Times New Roman" w:hAnsi="Times New Roman" w:cs="Times New Roman"/>
          <w:sz w:val="30"/>
          <w:szCs w:val="30"/>
        </w:rPr>
        <w:t>.</w:t>
      </w:r>
      <w:r w:rsidR="00F9703C" w:rsidRPr="00E07B9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2A5887" w:rsidRPr="00E07B93">
        <w:rPr>
          <w:rFonts w:ascii="Times New Roman" w:hAnsi="Times New Roman" w:cs="Times New Roman"/>
          <w:sz w:val="30"/>
          <w:szCs w:val="30"/>
        </w:rPr>
        <w:t>И</w:t>
      </w:r>
      <w:r w:rsidR="002A5887">
        <w:rPr>
          <w:rFonts w:ascii="Times New Roman" w:hAnsi="Times New Roman" w:cs="Times New Roman"/>
          <w:sz w:val="30"/>
          <w:szCs w:val="30"/>
        </w:rPr>
        <w:t xml:space="preserve">м нужно 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понимать, что </w:t>
      </w:r>
      <w:r w:rsidRPr="00BD2D6C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Pr="00BD2D6C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и</w:t>
      </w:r>
      <w:r w:rsidR="001A2E33" w:rsidRPr="00BD2D6C">
        <w:rPr>
          <w:rFonts w:ascii="Times New Roman" w:hAnsi="Times New Roman" w:cs="Times New Roman"/>
          <w:b/>
          <w:sz w:val="30"/>
          <w:szCs w:val="30"/>
        </w:rPr>
        <w:t> 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>правила безопасности здесь так же важны, как и на улице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. 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Не </w:t>
      </w:r>
      <w:r w:rsidR="003448F4" w:rsidRPr="00BD2D6C">
        <w:rPr>
          <w:rFonts w:ascii="Times New Roman" w:hAnsi="Times New Roman" w:cs="Times New Roman"/>
          <w:sz w:val="30"/>
          <w:szCs w:val="30"/>
        </w:rPr>
        <w:t>экономьте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 на времени, чаще и больше разговаривайте со своими детьми</w:t>
      </w:r>
      <w:r w:rsidR="00D1681D" w:rsidRPr="00BD2D6C">
        <w:rPr>
          <w:rFonts w:ascii="Times New Roman" w:hAnsi="Times New Roman" w:cs="Times New Roman"/>
          <w:sz w:val="30"/>
          <w:szCs w:val="30"/>
        </w:rPr>
        <w:t>!</w:t>
      </w:r>
    </w:p>
    <w:p w14:paraId="555180A2" w14:textId="49CB76E1" w:rsidR="0024131F" w:rsidRDefault="0024131F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43716358" w14:textId="77777777" w:rsidR="003F4C9F" w:rsidRDefault="003F4C9F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C89143F" w14:textId="2F7C024F" w:rsidR="00E2174A" w:rsidRPr="00880B57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0B57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3B6E362" w14:textId="4864C9AC" w:rsidR="0039661C" w:rsidRPr="00880B57" w:rsidRDefault="002A5887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</w:t>
      </w:r>
      <w:proofErr w:type="spellStart"/>
      <w:r w:rsidR="00D63715" w:rsidRPr="00880B57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D63715" w:rsidRPr="00880B57">
        <w:rPr>
          <w:rFonts w:ascii="Times New Roman" w:hAnsi="Times New Roman" w:cs="Times New Roman"/>
          <w:sz w:val="30"/>
          <w:szCs w:val="30"/>
        </w:rPr>
        <w:t xml:space="preserve">, заметно вырос уровень цифровой защиты, </w:t>
      </w:r>
      <w:r w:rsidR="005A38F2" w:rsidRPr="00880B57">
        <w:rPr>
          <w:rFonts w:ascii="Times New Roman" w:hAnsi="Times New Roman" w:cs="Times New Roman"/>
          <w:sz w:val="30"/>
          <w:szCs w:val="30"/>
        </w:rPr>
        <w:t xml:space="preserve">демонстрирует оперативность и адаптивность к текущим вызовам 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белорусское законодательство в области </w:t>
      </w:r>
      <w:proofErr w:type="spellStart"/>
      <w:r w:rsidR="00D63715" w:rsidRPr="00880B57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D63715" w:rsidRPr="00880B57">
        <w:rPr>
          <w:rFonts w:ascii="Times New Roman" w:hAnsi="Times New Roman" w:cs="Times New Roman"/>
          <w:sz w:val="30"/>
          <w:szCs w:val="30"/>
        </w:rPr>
        <w:t xml:space="preserve">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и др. </w:t>
      </w:r>
      <w:r w:rsidR="00E75536" w:rsidRPr="00880B57">
        <w:rPr>
          <w:rFonts w:ascii="Times New Roman" w:hAnsi="Times New Roman" w:cs="Times New Roman"/>
          <w:sz w:val="30"/>
          <w:szCs w:val="30"/>
        </w:rPr>
        <w:t xml:space="preserve">Примечательно, что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наш опыт борьбы с </w:t>
      </w:r>
      <w:proofErr w:type="spellStart"/>
      <w:r w:rsidR="0039661C" w:rsidRPr="00880B57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="0039661C" w:rsidRPr="00880B57">
        <w:rPr>
          <w:rFonts w:ascii="Times New Roman" w:hAnsi="Times New Roman" w:cs="Times New Roman"/>
          <w:sz w:val="30"/>
          <w:szCs w:val="30"/>
        </w:rPr>
        <w:t xml:space="preserve"> активно п</w:t>
      </w:r>
      <w:r w:rsidR="00E75536" w:rsidRPr="00880B57">
        <w:rPr>
          <w:rFonts w:ascii="Times New Roman" w:hAnsi="Times New Roman" w:cs="Times New Roman"/>
          <w:sz w:val="30"/>
          <w:szCs w:val="30"/>
        </w:rPr>
        <w:t>рименя</w:t>
      </w:r>
      <w:r w:rsidR="0039661C" w:rsidRPr="00880B57">
        <w:rPr>
          <w:rFonts w:ascii="Times New Roman" w:hAnsi="Times New Roman" w:cs="Times New Roman"/>
          <w:sz w:val="30"/>
          <w:szCs w:val="30"/>
        </w:rPr>
        <w:t>ют в других странах.</w:t>
      </w:r>
      <w:r w:rsidR="00B34321" w:rsidRPr="00880B5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60BEBB" w14:textId="1BAAC573" w:rsidR="002B4828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951169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951169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«абсолютную защиту от </w:t>
      </w:r>
      <w:proofErr w:type="spellStart"/>
      <w:r w:rsidRPr="00951169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 не гарантирует ни одна система защиты, но мы должны минимизировать риски»</w:t>
      </w:r>
      <w:r w:rsidR="00346C9D">
        <w:rPr>
          <w:rFonts w:ascii="Times New Roman" w:hAnsi="Times New Roman" w:cs="Times New Roman"/>
          <w:sz w:val="30"/>
          <w:szCs w:val="30"/>
        </w:rPr>
        <w:t xml:space="preserve"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</w:t>
      </w:r>
      <w:proofErr w:type="spellStart"/>
      <w:r w:rsidR="00346C9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346C9D">
        <w:rPr>
          <w:rFonts w:ascii="Times New Roman" w:hAnsi="Times New Roman" w:cs="Times New Roman"/>
          <w:sz w:val="30"/>
          <w:szCs w:val="30"/>
        </w:rPr>
        <w:t>, а каждый человек проявит бдительность</w:t>
      </w:r>
      <w:r w:rsidR="007326C4">
        <w:rPr>
          <w:rFonts w:ascii="Times New Roman" w:hAnsi="Times New Roman" w:cs="Times New Roman"/>
          <w:sz w:val="30"/>
          <w:szCs w:val="30"/>
        </w:rPr>
        <w:t xml:space="preserve"> и внимательность</w:t>
      </w:r>
      <w:r w:rsidR="00346C9D">
        <w:rPr>
          <w:rFonts w:ascii="Times New Roman" w:hAnsi="Times New Roman" w:cs="Times New Roman"/>
          <w:sz w:val="30"/>
          <w:szCs w:val="30"/>
        </w:rPr>
        <w:t xml:space="preserve"> </w:t>
      </w:r>
      <w:r w:rsidR="00346C9D" w:rsidRPr="00346C9D">
        <w:rPr>
          <w:rFonts w:ascii="Times New Roman" w:hAnsi="Times New Roman" w:cs="Times New Roman"/>
          <w:sz w:val="30"/>
          <w:szCs w:val="30"/>
        </w:rPr>
        <w:t>в случае ситуации с мошенниками.</w:t>
      </w:r>
    </w:p>
    <w:p w14:paraId="3A85FCF2" w14:textId="66944A33" w:rsidR="002B18F0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B1B731" w14:textId="585199CE" w:rsidR="00540EB2" w:rsidRDefault="00540EB2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</w:rPr>
        <w:t>1</w:t>
      </w:r>
      <w:r w:rsidR="009022E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A5FF2B" w14:textId="1AE22B71" w:rsidR="00540EB2" w:rsidRDefault="0095116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16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1A94EA3" wp14:editId="073AB316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EB2" w:rsidSect="00D17FF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29DC9" w14:textId="77777777" w:rsidR="0045764E" w:rsidRDefault="0045764E" w:rsidP="00D17FFD">
      <w:pPr>
        <w:spacing w:after="0" w:line="240" w:lineRule="auto"/>
      </w:pPr>
      <w:r>
        <w:separator/>
      </w:r>
    </w:p>
  </w:endnote>
  <w:endnote w:type="continuationSeparator" w:id="0">
    <w:p w14:paraId="4002E11B" w14:textId="77777777" w:rsidR="0045764E" w:rsidRDefault="0045764E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1071A" w14:textId="77777777" w:rsidR="0045764E" w:rsidRDefault="0045764E" w:rsidP="00D17FFD">
      <w:pPr>
        <w:spacing w:after="0" w:line="240" w:lineRule="auto"/>
      </w:pPr>
      <w:r>
        <w:separator/>
      </w:r>
    </w:p>
  </w:footnote>
  <w:footnote w:type="continuationSeparator" w:id="0">
    <w:p w14:paraId="73552908" w14:textId="77777777" w:rsidR="0045764E" w:rsidRDefault="0045764E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1CAA81F7" w:rsidR="00D17FFD" w:rsidRDefault="00D17FFD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403D1F">
          <w:rPr>
            <w:rFonts w:ascii="Times New Roman" w:hAnsi="Times New Roman" w:cs="Times New Roman"/>
            <w:noProof/>
          </w:rPr>
          <w:t>12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D17FFD" w:rsidRDefault="00D1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1B4A"/>
    <w:rsid w:val="00005F31"/>
    <w:rsid w:val="00007602"/>
    <w:rsid w:val="00007DD9"/>
    <w:rsid w:val="00010805"/>
    <w:rsid w:val="00016238"/>
    <w:rsid w:val="0002281E"/>
    <w:rsid w:val="00042CDF"/>
    <w:rsid w:val="00046A73"/>
    <w:rsid w:val="00051AD8"/>
    <w:rsid w:val="00063C9E"/>
    <w:rsid w:val="00067A9A"/>
    <w:rsid w:val="00073849"/>
    <w:rsid w:val="00075BB1"/>
    <w:rsid w:val="00076AFB"/>
    <w:rsid w:val="00085614"/>
    <w:rsid w:val="00091A52"/>
    <w:rsid w:val="000A207B"/>
    <w:rsid w:val="000B3902"/>
    <w:rsid w:val="000B44E4"/>
    <w:rsid w:val="000B5469"/>
    <w:rsid w:val="000D3BBC"/>
    <w:rsid w:val="000E06F1"/>
    <w:rsid w:val="000E7396"/>
    <w:rsid w:val="00104303"/>
    <w:rsid w:val="001168F9"/>
    <w:rsid w:val="00117580"/>
    <w:rsid w:val="00121318"/>
    <w:rsid w:val="001232E2"/>
    <w:rsid w:val="00123E3C"/>
    <w:rsid w:val="00131BF3"/>
    <w:rsid w:val="00134BB1"/>
    <w:rsid w:val="00142729"/>
    <w:rsid w:val="001441F1"/>
    <w:rsid w:val="001457D2"/>
    <w:rsid w:val="00151B66"/>
    <w:rsid w:val="00154B5B"/>
    <w:rsid w:val="00155363"/>
    <w:rsid w:val="00163A23"/>
    <w:rsid w:val="00166511"/>
    <w:rsid w:val="001723C1"/>
    <w:rsid w:val="001727C8"/>
    <w:rsid w:val="00175DAC"/>
    <w:rsid w:val="00177D3C"/>
    <w:rsid w:val="00185884"/>
    <w:rsid w:val="001A2599"/>
    <w:rsid w:val="001A2E33"/>
    <w:rsid w:val="001A466C"/>
    <w:rsid w:val="001B19C2"/>
    <w:rsid w:val="001B1BE0"/>
    <w:rsid w:val="001C03CA"/>
    <w:rsid w:val="001C2FDA"/>
    <w:rsid w:val="001D2DC5"/>
    <w:rsid w:val="001D6E63"/>
    <w:rsid w:val="001D73E8"/>
    <w:rsid w:val="001E0331"/>
    <w:rsid w:val="001F45BA"/>
    <w:rsid w:val="001F562D"/>
    <w:rsid w:val="001F7654"/>
    <w:rsid w:val="001F7CE1"/>
    <w:rsid w:val="00200002"/>
    <w:rsid w:val="002147BD"/>
    <w:rsid w:val="002153A8"/>
    <w:rsid w:val="002235B1"/>
    <w:rsid w:val="0024131F"/>
    <w:rsid w:val="00247BAC"/>
    <w:rsid w:val="00247F7D"/>
    <w:rsid w:val="00257259"/>
    <w:rsid w:val="00275A5C"/>
    <w:rsid w:val="002871AB"/>
    <w:rsid w:val="00295BBA"/>
    <w:rsid w:val="002A31FA"/>
    <w:rsid w:val="002A3ADE"/>
    <w:rsid w:val="002A3EC5"/>
    <w:rsid w:val="002A5887"/>
    <w:rsid w:val="002B18F0"/>
    <w:rsid w:val="002B20FC"/>
    <w:rsid w:val="002B3B5E"/>
    <w:rsid w:val="002B4828"/>
    <w:rsid w:val="002B4B5C"/>
    <w:rsid w:val="002C01CB"/>
    <w:rsid w:val="002C1A59"/>
    <w:rsid w:val="002C3E4D"/>
    <w:rsid w:val="002C46D9"/>
    <w:rsid w:val="002C6FC9"/>
    <w:rsid w:val="002D14DC"/>
    <w:rsid w:val="002D5338"/>
    <w:rsid w:val="002E042F"/>
    <w:rsid w:val="002E0680"/>
    <w:rsid w:val="002E5642"/>
    <w:rsid w:val="002E61E0"/>
    <w:rsid w:val="003008FA"/>
    <w:rsid w:val="00302C93"/>
    <w:rsid w:val="00303569"/>
    <w:rsid w:val="0030528E"/>
    <w:rsid w:val="00313172"/>
    <w:rsid w:val="003136A4"/>
    <w:rsid w:val="00313C61"/>
    <w:rsid w:val="00321581"/>
    <w:rsid w:val="00321E54"/>
    <w:rsid w:val="00342716"/>
    <w:rsid w:val="003448F4"/>
    <w:rsid w:val="00346C9D"/>
    <w:rsid w:val="0035058B"/>
    <w:rsid w:val="003817CC"/>
    <w:rsid w:val="00381D1B"/>
    <w:rsid w:val="0039594D"/>
    <w:rsid w:val="0039661C"/>
    <w:rsid w:val="003976B1"/>
    <w:rsid w:val="003A770C"/>
    <w:rsid w:val="003B5E14"/>
    <w:rsid w:val="003C0244"/>
    <w:rsid w:val="003C5D79"/>
    <w:rsid w:val="003E09F6"/>
    <w:rsid w:val="003E3CF5"/>
    <w:rsid w:val="003E6D41"/>
    <w:rsid w:val="003F4C9F"/>
    <w:rsid w:val="003F62F5"/>
    <w:rsid w:val="003F6BD2"/>
    <w:rsid w:val="004021AF"/>
    <w:rsid w:val="00403D1F"/>
    <w:rsid w:val="0041330A"/>
    <w:rsid w:val="00414835"/>
    <w:rsid w:val="004151A1"/>
    <w:rsid w:val="00420579"/>
    <w:rsid w:val="004218C5"/>
    <w:rsid w:val="004259FE"/>
    <w:rsid w:val="00426A19"/>
    <w:rsid w:val="004329A8"/>
    <w:rsid w:val="00434ADC"/>
    <w:rsid w:val="00436E83"/>
    <w:rsid w:val="00440F4E"/>
    <w:rsid w:val="004417B0"/>
    <w:rsid w:val="0044230E"/>
    <w:rsid w:val="0044563F"/>
    <w:rsid w:val="00445F8C"/>
    <w:rsid w:val="004500E1"/>
    <w:rsid w:val="004575A9"/>
    <w:rsid w:val="0045764E"/>
    <w:rsid w:val="00465781"/>
    <w:rsid w:val="00470C83"/>
    <w:rsid w:val="004733EF"/>
    <w:rsid w:val="004773EC"/>
    <w:rsid w:val="00477F37"/>
    <w:rsid w:val="0048265D"/>
    <w:rsid w:val="00492B53"/>
    <w:rsid w:val="00493AFD"/>
    <w:rsid w:val="00496231"/>
    <w:rsid w:val="004A3299"/>
    <w:rsid w:val="004A6B3A"/>
    <w:rsid w:val="004A7830"/>
    <w:rsid w:val="004B55FE"/>
    <w:rsid w:val="004C0ACD"/>
    <w:rsid w:val="004C7ABD"/>
    <w:rsid w:val="004D0184"/>
    <w:rsid w:val="004D2E76"/>
    <w:rsid w:val="004E156C"/>
    <w:rsid w:val="004E717F"/>
    <w:rsid w:val="004F32BE"/>
    <w:rsid w:val="004F53CD"/>
    <w:rsid w:val="004F6E9E"/>
    <w:rsid w:val="004F7D7A"/>
    <w:rsid w:val="005004CF"/>
    <w:rsid w:val="00502243"/>
    <w:rsid w:val="00511329"/>
    <w:rsid w:val="00512BAB"/>
    <w:rsid w:val="005155FE"/>
    <w:rsid w:val="005169ED"/>
    <w:rsid w:val="005248CD"/>
    <w:rsid w:val="00525DE9"/>
    <w:rsid w:val="00526010"/>
    <w:rsid w:val="00526E8E"/>
    <w:rsid w:val="005409BB"/>
    <w:rsid w:val="00540EB2"/>
    <w:rsid w:val="005428AD"/>
    <w:rsid w:val="00542AA0"/>
    <w:rsid w:val="0054422B"/>
    <w:rsid w:val="0054527E"/>
    <w:rsid w:val="005456DA"/>
    <w:rsid w:val="00560E21"/>
    <w:rsid w:val="00565D40"/>
    <w:rsid w:val="0057005D"/>
    <w:rsid w:val="005711FC"/>
    <w:rsid w:val="0058184F"/>
    <w:rsid w:val="00582FB1"/>
    <w:rsid w:val="00591422"/>
    <w:rsid w:val="005943CE"/>
    <w:rsid w:val="005A0820"/>
    <w:rsid w:val="005A38F2"/>
    <w:rsid w:val="005A3DD0"/>
    <w:rsid w:val="005A4CD9"/>
    <w:rsid w:val="005B0D1E"/>
    <w:rsid w:val="005B1927"/>
    <w:rsid w:val="005B48BA"/>
    <w:rsid w:val="005D0180"/>
    <w:rsid w:val="005D56B7"/>
    <w:rsid w:val="005D61FB"/>
    <w:rsid w:val="005D79BE"/>
    <w:rsid w:val="005E5DE4"/>
    <w:rsid w:val="0060383B"/>
    <w:rsid w:val="00604031"/>
    <w:rsid w:val="0061225B"/>
    <w:rsid w:val="00616AAE"/>
    <w:rsid w:val="00627111"/>
    <w:rsid w:val="00633BF6"/>
    <w:rsid w:val="00640661"/>
    <w:rsid w:val="00644EC4"/>
    <w:rsid w:val="00645FB4"/>
    <w:rsid w:val="006557A3"/>
    <w:rsid w:val="0066333B"/>
    <w:rsid w:val="0067207B"/>
    <w:rsid w:val="00676E6A"/>
    <w:rsid w:val="00687AF7"/>
    <w:rsid w:val="00687C87"/>
    <w:rsid w:val="00692A1E"/>
    <w:rsid w:val="00696AC1"/>
    <w:rsid w:val="006A0768"/>
    <w:rsid w:val="006B0EF6"/>
    <w:rsid w:val="006B13E4"/>
    <w:rsid w:val="006B20EC"/>
    <w:rsid w:val="006B6F35"/>
    <w:rsid w:val="006C1327"/>
    <w:rsid w:val="006C1E41"/>
    <w:rsid w:val="006C5CC1"/>
    <w:rsid w:val="006C6EEA"/>
    <w:rsid w:val="006D3F66"/>
    <w:rsid w:val="006E03FB"/>
    <w:rsid w:val="006E30F3"/>
    <w:rsid w:val="006F0906"/>
    <w:rsid w:val="006F2D0B"/>
    <w:rsid w:val="006F70C6"/>
    <w:rsid w:val="00700733"/>
    <w:rsid w:val="00706F44"/>
    <w:rsid w:val="007115D7"/>
    <w:rsid w:val="00724154"/>
    <w:rsid w:val="00725C0B"/>
    <w:rsid w:val="007273BC"/>
    <w:rsid w:val="007274BC"/>
    <w:rsid w:val="0072797D"/>
    <w:rsid w:val="007303CA"/>
    <w:rsid w:val="007326C4"/>
    <w:rsid w:val="0074273A"/>
    <w:rsid w:val="00763362"/>
    <w:rsid w:val="00765BC3"/>
    <w:rsid w:val="007668F6"/>
    <w:rsid w:val="00771B25"/>
    <w:rsid w:val="00772F7D"/>
    <w:rsid w:val="0077590A"/>
    <w:rsid w:val="0078080A"/>
    <w:rsid w:val="007811AC"/>
    <w:rsid w:val="00782F60"/>
    <w:rsid w:val="00783049"/>
    <w:rsid w:val="00785F77"/>
    <w:rsid w:val="007B36D1"/>
    <w:rsid w:val="007B48A6"/>
    <w:rsid w:val="007C324B"/>
    <w:rsid w:val="007C3BAB"/>
    <w:rsid w:val="007C3C9A"/>
    <w:rsid w:val="007D0306"/>
    <w:rsid w:val="007D202F"/>
    <w:rsid w:val="007D645A"/>
    <w:rsid w:val="007E238B"/>
    <w:rsid w:val="007E3973"/>
    <w:rsid w:val="007F4E9F"/>
    <w:rsid w:val="00802B52"/>
    <w:rsid w:val="00804B0B"/>
    <w:rsid w:val="00810884"/>
    <w:rsid w:val="00817CC0"/>
    <w:rsid w:val="00823D9B"/>
    <w:rsid w:val="0082437A"/>
    <w:rsid w:val="00827517"/>
    <w:rsid w:val="00833EBB"/>
    <w:rsid w:val="0083544D"/>
    <w:rsid w:val="00856698"/>
    <w:rsid w:val="00863364"/>
    <w:rsid w:val="00873283"/>
    <w:rsid w:val="008807AB"/>
    <w:rsid w:val="00880B57"/>
    <w:rsid w:val="008A5E81"/>
    <w:rsid w:val="008A6E24"/>
    <w:rsid w:val="008B4955"/>
    <w:rsid w:val="008B76B3"/>
    <w:rsid w:val="008C278D"/>
    <w:rsid w:val="008C3E55"/>
    <w:rsid w:val="008D0479"/>
    <w:rsid w:val="008D15EF"/>
    <w:rsid w:val="008E3461"/>
    <w:rsid w:val="008E70BE"/>
    <w:rsid w:val="008F37BA"/>
    <w:rsid w:val="009022E7"/>
    <w:rsid w:val="00902698"/>
    <w:rsid w:val="009101A0"/>
    <w:rsid w:val="009303D8"/>
    <w:rsid w:val="009315D1"/>
    <w:rsid w:val="0094141D"/>
    <w:rsid w:val="00942C55"/>
    <w:rsid w:val="009448AE"/>
    <w:rsid w:val="00946811"/>
    <w:rsid w:val="00951169"/>
    <w:rsid w:val="0095490A"/>
    <w:rsid w:val="00963453"/>
    <w:rsid w:val="009660BD"/>
    <w:rsid w:val="009667D9"/>
    <w:rsid w:val="009676F6"/>
    <w:rsid w:val="00967ED9"/>
    <w:rsid w:val="00970C61"/>
    <w:rsid w:val="00977914"/>
    <w:rsid w:val="00984ED1"/>
    <w:rsid w:val="00987F7C"/>
    <w:rsid w:val="00991432"/>
    <w:rsid w:val="009916B9"/>
    <w:rsid w:val="009A0666"/>
    <w:rsid w:val="009B2720"/>
    <w:rsid w:val="009B2776"/>
    <w:rsid w:val="009C4AD9"/>
    <w:rsid w:val="009D074D"/>
    <w:rsid w:val="009D3F2D"/>
    <w:rsid w:val="009E13FC"/>
    <w:rsid w:val="009E1E47"/>
    <w:rsid w:val="009E7D30"/>
    <w:rsid w:val="009F021B"/>
    <w:rsid w:val="009F47EA"/>
    <w:rsid w:val="009F56EA"/>
    <w:rsid w:val="00A0485B"/>
    <w:rsid w:val="00A05F5C"/>
    <w:rsid w:val="00A07DB4"/>
    <w:rsid w:val="00A2617F"/>
    <w:rsid w:val="00A3188C"/>
    <w:rsid w:val="00A42A49"/>
    <w:rsid w:val="00A50B9C"/>
    <w:rsid w:val="00A512D9"/>
    <w:rsid w:val="00A63435"/>
    <w:rsid w:val="00A63E93"/>
    <w:rsid w:val="00A704B6"/>
    <w:rsid w:val="00A74CC9"/>
    <w:rsid w:val="00AA6591"/>
    <w:rsid w:val="00AB04A7"/>
    <w:rsid w:val="00AB115B"/>
    <w:rsid w:val="00AB47FC"/>
    <w:rsid w:val="00AC21A5"/>
    <w:rsid w:val="00AC5AD9"/>
    <w:rsid w:val="00AC6DAC"/>
    <w:rsid w:val="00AD2BE1"/>
    <w:rsid w:val="00AD5FF5"/>
    <w:rsid w:val="00AD6A54"/>
    <w:rsid w:val="00AF147E"/>
    <w:rsid w:val="00B00438"/>
    <w:rsid w:val="00B119FA"/>
    <w:rsid w:val="00B121AF"/>
    <w:rsid w:val="00B2766C"/>
    <w:rsid w:val="00B30215"/>
    <w:rsid w:val="00B31E61"/>
    <w:rsid w:val="00B32740"/>
    <w:rsid w:val="00B34321"/>
    <w:rsid w:val="00B46C29"/>
    <w:rsid w:val="00B52EBB"/>
    <w:rsid w:val="00B53683"/>
    <w:rsid w:val="00B66C77"/>
    <w:rsid w:val="00B7014D"/>
    <w:rsid w:val="00B7145F"/>
    <w:rsid w:val="00B71F32"/>
    <w:rsid w:val="00B7284C"/>
    <w:rsid w:val="00B77D72"/>
    <w:rsid w:val="00B8120A"/>
    <w:rsid w:val="00B81A28"/>
    <w:rsid w:val="00B845AC"/>
    <w:rsid w:val="00B848D5"/>
    <w:rsid w:val="00B8637D"/>
    <w:rsid w:val="00B9126B"/>
    <w:rsid w:val="00B93E61"/>
    <w:rsid w:val="00B9647D"/>
    <w:rsid w:val="00BA2D1E"/>
    <w:rsid w:val="00BA5230"/>
    <w:rsid w:val="00BB0EB3"/>
    <w:rsid w:val="00BB2687"/>
    <w:rsid w:val="00BB4A7F"/>
    <w:rsid w:val="00BC3E36"/>
    <w:rsid w:val="00BC5B82"/>
    <w:rsid w:val="00BD2D6C"/>
    <w:rsid w:val="00BE2141"/>
    <w:rsid w:val="00BE28E5"/>
    <w:rsid w:val="00BE4411"/>
    <w:rsid w:val="00BE5503"/>
    <w:rsid w:val="00BE566C"/>
    <w:rsid w:val="00BE5EC3"/>
    <w:rsid w:val="00BE666E"/>
    <w:rsid w:val="00BF6B6F"/>
    <w:rsid w:val="00BF778C"/>
    <w:rsid w:val="00C047B2"/>
    <w:rsid w:val="00C068FF"/>
    <w:rsid w:val="00C107CF"/>
    <w:rsid w:val="00C113A3"/>
    <w:rsid w:val="00C15BA3"/>
    <w:rsid w:val="00C27853"/>
    <w:rsid w:val="00C3056E"/>
    <w:rsid w:val="00C44996"/>
    <w:rsid w:val="00C45FAE"/>
    <w:rsid w:val="00C47C42"/>
    <w:rsid w:val="00C537A6"/>
    <w:rsid w:val="00C563AC"/>
    <w:rsid w:val="00C611AB"/>
    <w:rsid w:val="00C611B7"/>
    <w:rsid w:val="00C621E3"/>
    <w:rsid w:val="00C7238E"/>
    <w:rsid w:val="00C77E71"/>
    <w:rsid w:val="00C81FF4"/>
    <w:rsid w:val="00C82889"/>
    <w:rsid w:val="00C90560"/>
    <w:rsid w:val="00C947B3"/>
    <w:rsid w:val="00C96C75"/>
    <w:rsid w:val="00CA1E97"/>
    <w:rsid w:val="00CB0738"/>
    <w:rsid w:val="00CB21AA"/>
    <w:rsid w:val="00CB3241"/>
    <w:rsid w:val="00CC4F28"/>
    <w:rsid w:val="00CD4F37"/>
    <w:rsid w:val="00CE00D4"/>
    <w:rsid w:val="00CE0604"/>
    <w:rsid w:val="00CE3305"/>
    <w:rsid w:val="00CE3BD2"/>
    <w:rsid w:val="00CE42FF"/>
    <w:rsid w:val="00CE724D"/>
    <w:rsid w:val="00CF1B2B"/>
    <w:rsid w:val="00D00845"/>
    <w:rsid w:val="00D13322"/>
    <w:rsid w:val="00D1681D"/>
    <w:rsid w:val="00D16E4D"/>
    <w:rsid w:val="00D17FFD"/>
    <w:rsid w:val="00D22702"/>
    <w:rsid w:val="00D34C7A"/>
    <w:rsid w:val="00D42BF8"/>
    <w:rsid w:val="00D43957"/>
    <w:rsid w:val="00D5231D"/>
    <w:rsid w:val="00D56210"/>
    <w:rsid w:val="00D5714F"/>
    <w:rsid w:val="00D5749C"/>
    <w:rsid w:val="00D6126D"/>
    <w:rsid w:val="00D63715"/>
    <w:rsid w:val="00D64228"/>
    <w:rsid w:val="00D657C0"/>
    <w:rsid w:val="00D7348E"/>
    <w:rsid w:val="00D850E7"/>
    <w:rsid w:val="00D85ABC"/>
    <w:rsid w:val="00D96F4C"/>
    <w:rsid w:val="00DA2410"/>
    <w:rsid w:val="00DA5B67"/>
    <w:rsid w:val="00DC0140"/>
    <w:rsid w:val="00DC1F84"/>
    <w:rsid w:val="00DC69FD"/>
    <w:rsid w:val="00DD0629"/>
    <w:rsid w:val="00DD0DA5"/>
    <w:rsid w:val="00DD43B0"/>
    <w:rsid w:val="00DE1A6D"/>
    <w:rsid w:val="00DE3753"/>
    <w:rsid w:val="00DF4628"/>
    <w:rsid w:val="00DF4B69"/>
    <w:rsid w:val="00DF5ADB"/>
    <w:rsid w:val="00E02B66"/>
    <w:rsid w:val="00E07B93"/>
    <w:rsid w:val="00E13DDD"/>
    <w:rsid w:val="00E15202"/>
    <w:rsid w:val="00E2174A"/>
    <w:rsid w:val="00E2184A"/>
    <w:rsid w:val="00E25B61"/>
    <w:rsid w:val="00E26A47"/>
    <w:rsid w:val="00E312BA"/>
    <w:rsid w:val="00E36061"/>
    <w:rsid w:val="00E44B75"/>
    <w:rsid w:val="00E57DA1"/>
    <w:rsid w:val="00E60C47"/>
    <w:rsid w:val="00E6539E"/>
    <w:rsid w:val="00E706FE"/>
    <w:rsid w:val="00E72833"/>
    <w:rsid w:val="00E7367A"/>
    <w:rsid w:val="00E75536"/>
    <w:rsid w:val="00E763B9"/>
    <w:rsid w:val="00E80598"/>
    <w:rsid w:val="00E85A34"/>
    <w:rsid w:val="00E87B80"/>
    <w:rsid w:val="00E95436"/>
    <w:rsid w:val="00E95850"/>
    <w:rsid w:val="00E95B54"/>
    <w:rsid w:val="00E97EF9"/>
    <w:rsid w:val="00EA7273"/>
    <w:rsid w:val="00EB4F98"/>
    <w:rsid w:val="00EB5BF6"/>
    <w:rsid w:val="00EB6A77"/>
    <w:rsid w:val="00EB7AA0"/>
    <w:rsid w:val="00EC2E48"/>
    <w:rsid w:val="00ED0D47"/>
    <w:rsid w:val="00ED1C63"/>
    <w:rsid w:val="00ED5315"/>
    <w:rsid w:val="00ED6D9C"/>
    <w:rsid w:val="00EF44C9"/>
    <w:rsid w:val="00F057EF"/>
    <w:rsid w:val="00F062A8"/>
    <w:rsid w:val="00F06829"/>
    <w:rsid w:val="00F12DEB"/>
    <w:rsid w:val="00F165E0"/>
    <w:rsid w:val="00F17DD4"/>
    <w:rsid w:val="00F21799"/>
    <w:rsid w:val="00F31516"/>
    <w:rsid w:val="00F45107"/>
    <w:rsid w:val="00F517D9"/>
    <w:rsid w:val="00F5301A"/>
    <w:rsid w:val="00F530DE"/>
    <w:rsid w:val="00F80EA4"/>
    <w:rsid w:val="00F8538A"/>
    <w:rsid w:val="00F96930"/>
    <w:rsid w:val="00F9703C"/>
    <w:rsid w:val="00FA2D24"/>
    <w:rsid w:val="00FB531C"/>
    <w:rsid w:val="00FB60AB"/>
    <w:rsid w:val="00FC1FC2"/>
    <w:rsid w:val="00FC60DA"/>
    <w:rsid w:val="00FE183C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header1.xml" Type="http://schemas.openxmlformats.org/officeDocument/2006/relationships/header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10" Target="media/image4.jpeg" Type="http://schemas.openxmlformats.org/officeDocument/2006/relationships/image"/><Relationship Id="rId19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7A62-E17E-4B28-8CDB-7091C9DA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2025-11-06T05:56:00Z</cp:lastPrinted>
  <dcterms:created xsi:type="dcterms:W3CDTF">2025-11-12T08:31:00Z</dcterms:created>
  <dcterms:modified xsi:type="dcterms:W3CDTF">2025-11-12T08:31:00Z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424089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