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C4" w:rsidRPr="002D76C4" w:rsidRDefault="002D76C4" w:rsidP="002D76C4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D76C4">
        <w:rPr>
          <w:rFonts w:ascii="Times New Roman" w:eastAsia="Calibri" w:hAnsi="Times New Roman" w:cs="Times New Roman"/>
          <w:sz w:val="30"/>
          <w:szCs w:val="30"/>
        </w:rPr>
        <w:t xml:space="preserve">«Льготный кредит ОАО «АСБ </w:t>
      </w:r>
      <w:proofErr w:type="spellStart"/>
      <w:r w:rsidRPr="002D76C4">
        <w:rPr>
          <w:rFonts w:ascii="Times New Roman" w:eastAsia="Calibri" w:hAnsi="Times New Roman" w:cs="Times New Roman"/>
          <w:sz w:val="30"/>
          <w:szCs w:val="30"/>
        </w:rPr>
        <w:t>Беларусбанк</w:t>
      </w:r>
      <w:proofErr w:type="spellEnd"/>
      <w:r w:rsidRPr="002D76C4">
        <w:rPr>
          <w:rFonts w:ascii="Times New Roman" w:eastAsia="Calibri" w:hAnsi="Times New Roman" w:cs="Times New Roman"/>
          <w:sz w:val="30"/>
          <w:szCs w:val="30"/>
        </w:rPr>
        <w:t xml:space="preserve">» на льготных условиях «На </w:t>
      </w:r>
      <w:proofErr w:type="spellStart"/>
      <w:r w:rsidRPr="002D76C4">
        <w:rPr>
          <w:rFonts w:ascii="Times New Roman" w:eastAsia="Calibri" w:hAnsi="Times New Roman" w:cs="Times New Roman"/>
          <w:sz w:val="30"/>
          <w:szCs w:val="30"/>
        </w:rPr>
        <w:t>родныя</w:t>
      </w:r>
      <w:proofErr w:type="spellEnd"/>
      <w:r w:rsidRPr="002D76C4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2D76C4">
        <w:rPr>
          <w:rFonts w:ascii="Times New Roman" w:eastAsia="Calibri" w:hAnsi="Times New Roman" w:cs="Times New Roman"/>
          <w:sz w:val="30"/>
          <w:szCs w:val="30"/>
        </w:rPr>
        <w:t>тавары</w:t>
      </w:r>
      <w:proofErr w:type="spellEnd"/>
      <w:r w:rsidRPr="002D76C4">
        <w:rPr>
          <w:rFonts w:ascii="Times New Roman" w:eastAsia="Calibri" w:hAnsi="Times New Roman" w:cs="Times New Roman"/>
          <w:sz w:val="30"/>
          <w:szCs w:val="30"/>
        </w:rPr>
        <w:t>»</w:t>
      </w:r>
    </w:p>
    <w:p w:rsidR="00206176" w:rsidRDefault="00206176" w:rsidP="002D7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06176" w:rsidRDefault="00206176" w:rsidP="00A93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с постановлением Совета Министров РБ </w:t>
      </w:r>
      <w:r>
        <w:rPr>
          <w:rFonts w:ascii="Times New Roman" w:hAnsi="Times New Roman" w:cs="Times New Roman"/>
          <w:color w:val="000000"/>
          <w:sz w:val="28"/>
          <w:szCs w:val="28"/>
        </w:rPr>
        <w:t>от 29.12.2023 №</w:t>
      </w:r>
      <w:r w:rsidR="003A57CB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992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 потребительском кредитовании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(далее </w:t>
      </w:r>
      <w:r w:rsidR="003A57CB">
        <w:rPr>
          <w:rFonts w:ascii="Times New Roman" w:hAnsi="Times New Roman" w:cs="Times New Roman"/>
          <w:color w:val="000000"/>
          <w:sz w:val="28"/>
          <w:szCs w:val="28"/>
        </w:rPr>
        <w:noBreakHyphen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постановление) с целью стимулирования спроса населения на товары белорусских производителей и обеспечения доступных и комфортных условий кредитования для граждан,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3A57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04.01.2024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2742">
        <w:rPr>
          <w:rFonts w:ascii="Times New Roman" w:hAnsi="Times New Roman" w:cs="Times New Roman"/>
          <w:color w:val="000000"/>
          <w:sz w:val="28"/>
          <w:szCs w:val="28"/>
        </w:rPr>
        <w:t xml:space="preserve">ОАО «АСБ </w:t>
      </w:r>
      <w:proofErr w:type="spellStart"/>
      <w:r w:rsidR="001A2742">
        <w:rPr>
          <w:rFonts w:ascii="Times New Roman" w:hAnsi="Times New Roman" w:cs="Times New Roman"/>
          <w:color w:val="000000"/>
          <w:sz w:val="28"/>
          <w:szCs w:val="28"/>
        </w:rPr>
        <w:t>Беларус</w:t>
      </w:r>
      <w:r w:rsidR="00E41F37">
        <w:rPr>
          <w:rFonts w:ascii="Times New Roman" w:hAnsi="Times New Roman" w:cs="Times New Roman"/>
          <w:color w:val="000000"/>
          <w:sz w:val="28"/>
          <w:szCs w:val="28"/>
        </w:rPr>
        <w:t>банк</w:t>
      </w:r>
      <w:proofErr w:type="spellEnd"/>
      <w:r w:rsidR="001A274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41F37">
        <w:rPr>
          <w:rFonts w:ascii="Times New Roman" w:hAnsi="Times New Roman" w:cs="Times New Roman"/>
          <w:color w:val="000000"/>
          <w:sz w:val="28"/>
          <w:szCs w:val="28"/>
        </w:rPr>
        <w:t xml:space="preserve"> выдает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кредит на потребительские нужды «На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родныя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тавары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на следующих условиях:</w:t>
      </w:r>
    </w:p>
    <w:p w:rsidR="00206176" w:rsidRDefault="00206176" w:rsidP="003A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прием заявок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кредит осуществляется в отделениях Банка и в каналах ДБО (М-банкинг, Интернет-банкинг, корпоративный веб-сайт банка), заключение кредитного договора осуществляется только в учреждении Банка;</w:t>
      </w:r>
    </w:p>
    <w:p w:rsidR="00206176" w:rsidRDefault="00206176" w:rsidP="003A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кредита – до 3-х лет; </w:t>
      </w:r>
    </w:p>
    <w:p w:rsidR="00206176" w:rsidRDefault="00206176" w:rsidP="003A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процентная ставка за пользование кредитом – 4</w:t>
      </w:r>
      <w:r w:rsidR="003A5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годовых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(фиксированная);</w:t>
      </w:r>
    </w:p>
    <w:p w:rsidR="00206176" w:rsidRDefault="00206176" w:rsidP="003A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 кредита – в пределах платежеспособности заявителя, но не более 300 базовых величин (с 01.01.2024 – 12 000,0 рублей).</w:t>
      </w:r>
      <w:r w:rsidR="006D46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Общая сумма кредитов «На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родныя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тавары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выданных одному физическому лицу в период с 01.01.2024 по 31.12.2024 (включительно), не может превышать 300 базовых величин, установленных на дату</w:t>
      </w:r>
      <w:r w:rsidR="003A57CB">
        <w:rPr>
          <w:rFonts w:ascii="Times New Roman" w:hAnsi="Times New Roman" w:cs="Times New Roman"/>
          <w:color w:val="000000"/>
          <w:sz w:val="28"/>
          <w:szCs w:val="28"/>
        </w:rPr>
        <w:t xml:space="preserve"> заключения кредитного договора;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06176" w:rsidRDefault="00206176" w:rsidP="003A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обеспечение исполнения обязательств по кредиту – неустойка;</w:t>
      </w:r>
    </w:p>
    <w:p w:rsidR="00206176" w:rsidRDefault="00206176" w:rsidP="003A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выдача кредита – путем открытия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невозобоновляемой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кредитной линии для безналичного перечисления денежных средств на счета третьих лиц </w:t>
      </w:r>
      <w:r w:rsidR="003A57CB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>товары белорусских производителей в соответ</w:t>
      </w:r>
      <w:r w:rsidR="003A57CB">
        <w:rPr>
          <w:rFonts w:ascii="Times New Roman" w:hAnsi="Times New Roman" w:cs="Times New Roman"/>
          <w:color w:val="000000"/>
          <w:sz w:val="28"/>
          <w:szCs w:val="28"/>
        </w:rPr>
        <w:t>ствии с Перечнем, утвержденным постановлением (прилагается);</w:t>
      </w:r>
    </w:p>
    <w:p w:rsidR="000008B3" w:rsidRDefault="00206176" w:rsidP="003A57C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порядок погашения кредита –</w:t>
      </w:r>
      <w:r>
        <w:rPr>
          <w:rFonts w:ascii="Helv" w:hAnsi="Helv" w:cs="Helv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 месяца, следующего за месяцем предоставления кредита: основной долг – равными долями, проценты – за фактическое время пользования кредитом.</w:t>
      </w: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A9300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55EC" w:rsidRDefault="001155EC" w:rsidP="001155E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A6493E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493E">
        <w:rPr>
          <w:rFonts w:ascii="Times New Roman" w:hAnsi="Times New Roman" w:cs="Times New Roman"/>
          <w:sz w:val="28"/>
          <w:szCs w:val="28"/>
        </w:rPr>
        <w:t>товаров, для приобретения которых гражданам предоставляются льготные кредиты</w:t>
      </w:r>
    </w:p>
    <w:p w:rsidR="003A57CB" w:rsidRPr="00A6493E" w:rsidRDefault="003A57CB" w:rsidP="001155EC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товаров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Организация-изготовитель </w:t>
            </w:r>
          </w:p>
          <w:p w:rsidR="001155EC" w:rsidRPr="00A6493E" w:rsidRDefault="001155EC" w:rsidP="00EE57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b/>
                <w:sz w:val="28"/>
                <w:szCs w:val="28"/>
              </w:rPr>
              <w:t>(включая филиалы)</w:t>
            </w: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Велосипеды, мопеды и мотовелосипеды,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мотоциклы, мотороллеры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ООО «МВЗ»</w:t>
            </w: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Телевизоры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 xml:space="preserve">ОАО «ВИТЯЗЬ» 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Унитарное предприятие «ЗЭБТ Горизонт»</w:t>
            </w: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Мотоблоки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«МТЗ»</w:t>
            </w: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Мини-тракторы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«МТЗ»</w:t>
            </w: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ЗАО «МОЛОДЕЧНОМЕБЕЛЬ»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ЗАО «Холдинговая компания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Пинскдрев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Борисовский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 xml:space="preserve"> ДОК»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Борисовдрев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Витебскдрев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Гомельдрев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«Гомельская мебельная фабрика «Прогресс»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Ивацевичдрев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Лидастройматериалы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«Лидская мебельная фабрика»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«МИНСКПРОЕКТМЕБЕЛЬ»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Могилевдрев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Мозырский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 xml:space="preserve"> ДОК»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Мостовдрев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Новосверженский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 xml:space="preserve"> лесозавод»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Речицадрев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Слониммебель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«Стройдетали»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ФанДОК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ООО «Домостроение»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РУП «Завод газетной бумаги»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СООО «ЗОВ-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ЛенЕВРОМЕБЕЛЬ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нитарное предприятие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Ружанская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 xml:space="preserve"> мебельная фабрика»</w:t>
            </w: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Холодильники и морозильники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ЗАО «Атлант»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Машины стиральные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ЗАО «Атлант»</w:t>
            </w:r>
          </w:p>
        </w:tc>
      </w:tr>
      <w:tr w:rsidR="001155EC" w:rsidRPr="00A6493E" w:rsidTr="00EE57EB">
        <w:trPr>
          <w:trHeight w:val="392"/>
        </w:trPr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Кухонные машины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Амкодор-Белвар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Микроволновые печи унитарное предприятие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«ЗЭБТ Горизонт»</w:t>
            </w: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Газовые или электрические плиты,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посудомоечные машины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СП 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Брестгазоаппарат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5EC" w:rsidRPr="00A6493E" w:rsidTr="00EE57EB"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Плитка керамическая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Березастройматериалы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«КЕРАМИН»</w:t>
            </w:r>
          </w:p>
        </w:tc>
      </w:tr>
      <w:tr w:rsidR="001155EC" w:rsidRPr="00A6493E" w:rsidTr="00EE57EB">
        <w:trPr>
          <w:trHeight w:val="550"/>
        </w:trPr>
        <w:tc>
          <w:tcPr>
            <w:tcW w:w="382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Санитарно-техническое оборудование</w:t>
            </w:r>
          </w:p>
        </w:tc>
        <w:tc>
          <w:tcPr>
            <w:tcW w:w="5953" w:type="dxa"/>
          </w:tcPr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ОАО «КЕРАМИН»</w:t>
            </w:r>
          </w:p>
          <w:p w:rsidR="001155EC" w:rsidRPr="00A6493E" w:rsidRDefault="001155EC" w:rsidP="00EE57E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СП «</w:t>
            </w:r>
            <w:proofErr w:type="spellStart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>Белюкс</w:t>
            </w:r>
            <w:proofErr w:type="spellEnd"/>
            <w:r w:rsidRPr="00A6493E">
              <w:rPr>
                <w:rFonts w:ascii="Times New Roman" w:hAnsi="Times New Roman" w:cs="Times New Roman"/>
                <w:sz w:val="28"/>
                <w:szCs w:val="28"/>
              </w:rPr>
              <w:t xml:space="preserve"> ЛТД», ООО</w:t>
            </w:r>
          </w:p>
        </w:tc>
      </w:tr>
    </w:tbl>
    <w:p w:rsidR="001155EC" w:rsidRDefault="001155EC" w:rsidP="003A57CB">
      <w:pPr>
        <w:jc w:val="both"/>
      </w:pPr>
      <w:bookmarkStart w:id="0" w:name="_GoBack"/>
      <w:bookmarkEnd w:id="0"/>
    </w:p>
    <w:sectPr w:rsidR="00115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73"/>
    <w:rsid w:val="000008B3"/>
    <w:rsid w:val="000A11A9"/>
    <w:rsid w:val="001155EC"/>
    <w:rsid w:val="001A2742"/>
    <w:rsid w:val="00206176"/>
    <w:rsid w:val="002D76C4"/>
    <w:rsid w:val="00301973"/>
    <w:rsid w:val="003A57CB"/>
    <w:rsid w:val="004132AE"/>
    <w:rsid w:val="00576939"/>
    <w:rsid w:val="00613E4E"/>
    <w:rsid w:val="006D466B"/>
    <w:rsid w:val="00A9300B"/>
    <w:rsid w:val="00E4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5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5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Тыртых Оксана Михайловна</dc:creator>
  <cp:lastModifiedBy>Ideol5</cp:lastModifiedBy>
  <cp:revision>3</cp:revision>
  <cp:lastPrinted>2024-03-19T07:57:00Z</cp:lastPrinted>
  <dcterms:created xsi:type="dcterms:W3CDTF">2024-03-19T06:56:00Z</dcterms:created>
  <dcterms:modified xsi:type="dcterms:W3CDTF">2024-03-19T07:57:00Z</dcterms:modified>
</cp:coreProperties>
</file>