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663" w:rsidRPr="00A86F04" w:rsidRDefault="00A37663" w:rsidP="00A37663">
      <w:pPr>
        <w:pStyle w:val="af"/>
        <w:shd w:val="clear" w:color="auto" w:fill="FFFFFF"/>
        <w:spacing w:before="0" w:beforeAutospacing="0" w:after="330" w:afterAutospacing="0" w:line="480" w:lineRule="auto"/>
        <w:jc w:val="center"/>
        <w:rPr>
          <w:b/>
          <w:color w:val="000000"/>
          <w:sz w:val="30"/>
          <w:szCs w:val="30"/>
        </w:rPr>
      </w:pPr>
      <w:r w:rsidRPr="00A86F04">
        <w:rPr>
          <w:b/>
          <w:color w:val="000000"/>
          <w:sz w:val="30"/>
          <w:szCs w:val="30"/>
        </w:rPr>
        <w:t>«Пристрелка охотничьего оружия – соблюдаем Правила»</w:t>
      </w:r>
    </w:p>
    <w:p w:rsidR="00A37663" w:rsidRDefault="00A37663" w:rsidP="00A37663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A33BD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преддверии открытия сезона загонной охоты </w:t>
      </w:r>
      <w:proofErr w:type="gramStart"/>
      <w:r>
        <w:rPr>
          <w:color w:val="000000"/>
          <w:sz w:val="30"/>
          <w:szCs w:val="30"/>
        </w:rPr>
        <w:t xml:space="preserve">в </w:t>
      </w:r>
      <w:r w:rsidRPr="007A33BD">
        <w:rPr>
          <w:color w:val="000000"/>
          <w:sz w:val="30"/>
          <w:szCs w:val="30"/>
        </w:rPr>
        <w:t xml:space="preserve"> Государственную</w:t>
      </w:r>
      <w:proofErr w:type="gramEnd"/>
      <w:r w:rsidRPr="007A33BD">
        <w:rPr>
          <w:color w:val="000000"/>
          <w:sz w:val="30"/>
          <w:szCs w:val="30"/>
        </w:rPr>
        <w:t xml:space="preserve"> инспекцию часто обращаются охотники с вопросом о порядке пристрелки охотничьего оружия в охотничьих угодьях.</w:t>
      </w:r>
      <w:r>
        <w:rPr>
          <w:color w:val="000000"/>
          <w:sz w:val="30"/>
          <w:szCs w:val="30"/>
        </w:rPr>
        <w:t xml:space="preserve"> </w:t>
      </w:r>
    </w:p>
    <w:p w:rsidR="00A37663" w:rsidRDefault="00A37663" w:rsidP="00A37663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Новогрудская МРИ о</w:t>
      </w:r>
      <w:r w:rsidRPr="007A33BD">
        <w:rPr>
          <w:color w:val="000000"/>
          <w:sz w:val="30"/>
          <w:szCs w:val="30"/>
        </w:rPr>
        <w:t>бращае</w:t>
      </w:r>
      <w:r>
        <w:rPr>
          <w:color w:val="000000"/>
          <w:sz w:val="30"/>
          <w:szCs w:val="30"/>
        </w:rPr>
        <w:t xml:space="preserve">т внимание охотников на то, </w:t>
      </w:r>
      <w:r w:rsidRPr="007A33BD">
        <w:rPr>
          <w:color w:val="000000"/>
          <w:sz w:val="30"/>
          <w:szCs w:val="30"/>
        </w:rPr>
        <w:t>что в соответствии с Правилами охоты пристрелка охотничьего оружия в охотничьих угодьях осуществля</w:t>
      </w:r>
      <w:r>
        <w:rPr>
          <w:color w:val="000000"/>
          <w:sz w:val="30"/>
          <w:szCs w:val="30"/>
        </w:rPr>
        <w:t>е</w:t>
      </w:r>
      <w:r w:rsidRPr="007A33BD">
        <w:rPr>
          <w:color w:val="000000"/>
          <w:sz w:val="30"/>
          <w:szCs w:val="30"/>
        </w:rPr>
        <w:t>т охотниками в специально отведенных для это</w:t>
      </w:r>
      <w:r>
        <w:rPr>
          <w:color w:val="000000"/>
          <w:sz w:val="30"/>
          <w:szCs w:val="30"/>
        </w:rPr>
        <w:t xml:space="preserve">го местах либо в процессе охоты. </w:t>
      </w:r>
      <w:r w:rsidRPr="007A33BD">
        <w:rPr>
          <w:color w:val="000000"/>
          <w:sz w:val="30"/>
          <w:szCs w:val="30"/>
        </w:rPr>
        <w:t>Специально отведенные места для пристрелки охотничьего оружия в охотничьих угодьях выделяются в каждом охотхозяйстве. При этом, пользователь охотничьих угодий устанавливает щиты для крепления мишеней, обозначает на местности линию стрельбы, а также направление, в котором допускается стрельба. Щиты для крепления мишеней устанавливаются в месте, ограничивающем полет пули.</w:t>
      </w:r>
      <w:r>
        <w:rPr>
          <w:color w:val="000000"/>
          <w:sz w:val="30"/>
          <w:szCs w:val="30"/>
        </w:rPr>
        <w:t xml:space="preserve"> </w:t>
      </w:r>
      <w:r w:rsidRPr="007A33BD">
        <w:rPr>
          <w:color w:val="000000"/>
          <w:sz w:val="30"/>
          <w:szCs w:val="30"/>
        </w:rPr>
        <w:t>Пристрелка охотничьего оружия в таких местах может проводиться круглогодично в течение суток. При этом, обязательно наличие у охотника при себе – государственного удостоверения на право охоты, документа, подтверждающего факт уплаты государственной пошлины за предоставление права на охоту (квитанция либо карт-чек в бумажном или электронном виде), разрешения органов внутренних дел на хранение и ношение охотничьего оружия.</w:t>
      </w:r>
      <w:r>
        <w:rPr>
          <w:color w:val="000000"/>
          <w:sz w:val="30"/>
          <w:szCs w:val="30"/>
        </w:rPr>
        <w:t xml:space="preserve"> </w:t>
      </w:r>
      <w:r w:rsidRPr="007A33BD">
        <w:rPr>
          <w:color w:val="000000"/>
          <w:sz w:val="30"/>
          <w:szCs w:val="30"/>
        </w:rPr>
        <w:t>Обращаем особое внимание, что следовать от дорог общего пользования к месту пристрелки охотничьего оружия и обратно допускается только по дорогам, определенным решениями пользователя охотничьих угодий. Охотничье оружие при этом должно быть зачехлено и разряжено. Указанные решения подлежат опубликованию в средствах массовой информации. Сведения о таких дорогах размещаются в информационных системах в сети Интернет.</w:t>
      </w:r>
      <w:r>
        <w:rPr>
          <w:color w:val="000000"/>
          <w:sz w:val="30"/>
          <w:szCs w:val="30"/>
        </w:rPr>
        <w:t xml:space="preserve"> </w:t>
      </w:r>
      <w:r w:rsidRPr="007A33BD">
        <w:rPr>
          <w:color w:val="000000"/>
          <w:sz w:val="30"/>
          <w:szCs w:val="30"/>
        </w:rPr>
        <w:t>Информацию о местах для пристрелки охотничьего оружия и указанных выше дорогах следует уточнять у пользователей охотничьих угодий либо в специализированной информационной системе в сети Интернет (ihunt.by).</w:t>
      </w:r>
      <w:r>
        <w:rPr>
          <w:color w:val="000000"/>
          <w:sz w:val="30"/>
          <w:szCs w:val="30"/>
        </w:rPr>
        <w:t xml:space="preserve"> </w:t>
      </w:r>
    </w:p>
    <w:p w:rsidR="00A37663" w:rsidRPr="007A33BD" w:rsidRDefault="00A37663" w:rsidP="00A37663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A33BD">
        <w:rPr>
          <w:color w:val="000000"/>
          <w:sz w:val="30"/>
          <w:szCs w:val="30"/>
        </w:rPr>
        <w:t>Пристрелка охотничьего оружия в охотничьих угодьях вне специально отведенных для этого мест может осуществляться охотниками в процессе охоты в местах, хорошо просматриваемых на всю дистанцию полета пули и (или) другого снаряда, при наличии у охотника при себе документов, предусмотренных для охоты – государственного удостоверения на право охоты, документа, подтверждающего факт уплаты государственной пошлины за предоставление права на охоту (квитанция либо карт-чек в бумажном или электронном виде), охотничьей путевки либо разрешения на добычу охотничьего животного и охотничьей путевки к нему, разрешения органов внутренних дел на хранение и ношение охотничьего оружия.</w:t>
      </w:r>
      <w:r>
        <w:rPr>
          <w:color w:val="000000"/>
          <w:sz w:val="30"/>
          <w:szCs w:val="30"/>
        </w:rPr>
        <w:t xml:space="preserve"> </w:t>
      </w:r>
    </w:p>
    <w:p w:rsidR="00A37663" w:rsidRPr="007A33BD" w:rsidRDefault="00A37663" w:rsidP="00A37663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Н</w:t>
      </w:r>
      <w:r w:rsidRPr="007A33BD">
        <w:rPr>
          <w:color w:val="000000"/>
          <w:sz w:val="30"/>
          <w:szCs w:val="30"/>
        </w:rPr>
        <w:t xml:space="preserve">еобдуманное решение </w:t>
      </w:r>
      <w:r>
        <w:rPr>
          <w:color w:val="000000"/>
          <w:sz w:val="30"/>
          <w:szCs w:val="30"/>
        </w:rPr>
        <w:t>о проведении пристрелки оружия в не отведенном для этого месте и не во время проведения охоты может</w:t>
      </w:r>
      <w:r w:rsidRPr="007A33BD">
        <w:rPr>
          <w:color w:val="000000"/>
          <w:sz w:val="30"/>
          <w:szCs w:val="30"/>
        </w:rPr>
        <w:t xml:space="preserve"> послужить </w:t>
      </w:r>
      <w:r>
        <w:rPr>
          <w:color w:val="000000"/>
          <w:sz w:val="30"/>
          <w:szCs w:val="30"/>
        </w:rPr>
        <w:t>причиной страшной трагедии</w:t>
      </w:r>
      <w:r w:rsidRPr="007A33BD">
        <w:rPr>
          <w:color w:val="000000"/>
          <w:sz w:val="30"/>
          <w:szCs w:val="30"/>
        </w:rPr>
        <w:t>, поскольку густо заросшая древесно-кустарниковой растительностью территория не позволяет контролировать стрелку полет снаряда и, что самое главное, предугадать внезапное появление на линии выстрела людей или животных.</w:t>
      </w:r>
    </w:p>
    <w:p w:rsidR="00A37663" w:rsidRPr="007A33BD" w:rsidRDefault="00A37663" w:rsidP="00A37663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A33BD">
        <w:rPr>
          <w:color w:val="000000"/>
          <w:sz w:val="30"/>
          <w:szCs w:val="30"/>
        </w:rPr>
        <w:t>Государственная инспекция также обращает внимание, на то что запрещается носить, перевозить и использовать оружие, снаряжать патроны к нему в состоянии, вызванном потреблением наркотических средств, психотропных, токсических и других одурманивающих веществ, и (или) в состоянии алкогольного опьянения, под воздействием лекарственных средств, снижающих внимание и быстроту реакции, а также в болезненном или утомленном состоянии, ставящем под угрозу безопасность людей и сохранность оружия и патронов к нему.</w:t>
      </w:r>
    </w:p>
    <w:p w:rsidR="00A37663" w:rsidRPr="007A33BD" w:rsidRDefault="00A37663" w:rsidP="00A37663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A33BD">
        <w:rPr>
          <w:color w:val="000000"/>
          <w:sz w:val="30"/>
          <w:szCs w:val="30"/>
        </w:rPr>
        <w:t>Пренебрежение правилами безопасности при обращении с огнестрельным оружием, может повлечь тяжкие последствия, в том числе и для самого владельца оружия, а также является нарушением Правил охоты и Правил безопасного обращения с оружием.</w:t>
      </w:r>
    </w:p>
    <w:p w:rsidR="00A37663" w:rsidRPr="00A37663" w:rsidRDefault="00A37663" w:rsidP="00A37663">
      <w:pPr>
        <w:ind w:firstLine="709"/>
        <w:jc w:val="both"/>
        <w:rPr>
          <w:rStyle w:val="af0"/>
          <w:b w:val="0"/>
          <w:sz w:val="30"/>
          <w:szCs w:val="30"/>
          <w:shd w:val="clear" w:color="auto" w:fill="FFFFFF"/>
        </w:rPr>
      </w:pPr>
      <w:r w:rsidRPr="00A37663">
        <w:rPr>
          <w:rStyle w:val="af0"/>
          <w:b w:val="0"/>
          <w:sz w:val="30"/>
          <w:szCs w:val="30"/>
          <w:shd w:val="clear" w:color="auto" w:fill="FFFFFF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8(033) 33-36-000».</w:t>
      </w:r>
    </w:p>
    <w:sectPr w:rsidR="00A37663" w:rsidRPr="00A37663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866" w:rsidRDefault="00C75866">
      <w:r>
        <w:separator/>
      </w:r>
    </w:p>
  </w:endnote>
  <w:endnote w:type="continuationSeparator" w:id="0">
    <w:p w:rsidR="00C75866" w:rsidRDefault="00C7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866" w:rsidRDefault="00C75866">
      <w:r>
        <w:separator/>
      </w:r>
    </w:p>
  </w:footnote>
  <w:footnote w:type="continuationSeparator" w:id="0">
    <w:p w:rsidR="00C75866" w:rsidRDefault="00C7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6F04">
      <w:rPr>
        <w:rStyle w:val="a8"/>
        <w:noProof/>
      </w:rPr>
      <w:t>3</w: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547353">
    <w:abstractNumId w:val="2"/>
  </w:num>
  <w:num w:numId="2" w16cid:durableId="1078209183">
    <w:abstractNumId w:val="3"/>
  </w:num>
  <w:num w:numId="3" w16cid:durableId="398554447">
    <w:abstractNumId w:val="4"/>
  </w:num>
  <w:num w:numId="4" w16cid:durableId="1735004868">
    <w:abstractNumId w:val="7"/>
  </w:num>
  <w:num w:numId="5" w16cid:durableId="1040521614">
    <w:abstractNumId w:val="0"/>
  </w:num>
  <w:num w:numId="6" w16cid:durableId="2075349944">
    <w:abstractNumId w:val="6"/>
  </w:num>
  <w:num w:numId="7" w16cid:durableId="1530027360">
    <w:abstractNumId w:val="5"/>
  </w:num>
  <w:num w:numId="8" w16cid:durableId="243533750">
    <w:abstractNumId w:val="9"/>
  </w:num>
  <w:num w:numId="9" w16cid:durableId="2045866332">
    <w:abstractNumId w:val="1"/>
  </w:num>
  <w:num w:numId="10" w16cid:durableId="1951427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37663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86F04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2B1A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7586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1BF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4E09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4D95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774D3-E88F-4781-9284-458D3619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607C-D21C-4A7F-A4EC-AD61444A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3</cp:revision>
  <cp:lastPrinted>2022-12-21T07:24:00Z</cp:lastPrinted>
  <dcterms:created xsi:type="dcterms:W3CDTF">2023-09-19T05:37:00Z</dcterms:created>
  <dcterms:modified xsi:type="dcterms:W3CDTF">2023-09-19T05:38:00Z</dcterms:modified>
</cp:coreProperties>
</file>