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9" w:rsidRPr="001324A6" w:rsidRDefault="00A065C9" w:rsidP="001324A6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3366"/>
          <w:sz w:val="40"/>
          <w:szCs w:val="40"/>
        </w:rPr>
      </w:pPr>
      <w:r w:rsidRPr="001324A6">
        <w:rPr>
          <w:rStyle w:val="a4"/>
          <w:rFonts w:ascii="Arial" w:hAnsi="Arial" w:cs="Arial"/>
          <w:color w:val="003366"/>
          <w:sz w:val="40"/>
          <w:szCs w:val="40"/>
          <w:bdr w:val="none" w:sz="0" w:space="0" w:color="auto" w:frame="1"/>
        </w:rPr>
        <w:t>Государственная пошлина может быть уплачена в электронном виде</w:t>
      </w:r>
      <w:r w:rsidRPr="001324A6">
        <w:rPr>
          <w:rFonts w:ascii="Arial" w:hAnsi="Arial" w:cs="Arial"/>
          <w:color w:val="003366"/>
          <w:sz w:val="40"/>
          <w:szCs w:val="40"/>
        </w:rPr>
        <w:t>!</w:t>
      </w:r>
    </w:p>
    <w:p w:rsidR="001324A6" w:rsidRDefault="001324A6" w:rsidP="00A065C9">
      <w:pPr>
        <w:pStyle w:val="a3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3366"/>
        </w:rPr>
      </w:pPr>
    </w:p>
    <w:p w:rsidR="00A065C9" w:rsidRDefault="00A065C9" w:rsidP="001324A6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Посредством</w:t>
      </w:r>
      <w:r>
        <w:rPr>
          <w:rStyle w:val="apple-converted-space"/>
          <w:rFonts w:ascii="Arial" w:hAnsi="Arial" w:cs="Arial"/>
          <w:color w:val="003366"/>
        </w:rPr>
        <w:t> </w:t>
      </w:r>
      <w:r>
        <w:rPr>
          <w:rStyle w:val="a4"/>
          <w:rFonts w:ascii="Arial" w:hAnsi="Arial" w:cs="Arial"/>
          <w:color w:val="003366"/>
          <w:bdr w:val="none" w:sz="0" w:space="0" w:color="auto" w:frame="1"/>
        </w:rPr>
        <w:t>АИС «Расчет» (ЕРИП)</w:t>
      </w:r>
      <w:r>
        <w:rPr>
          <w:rStyle w:val="apple-converted-space"/>
          <w:rFonts w:ascii="Arial" w:hAnsi="Arial" w:cs="Arial"/>
          <w:color w:val="003366"/>
        </w:rPr>
        <w:t> </w:t>
      </w:r>
      <w:r>
        <w:rPr>
          <w:rFonts w:ascii="Arial" w:hAnsi="Arial" w:cs="Arial"/>
          <w:color w:val="003366"/>
        </w:rPr>
        <w:t>можно уплатить государственную пошлину за следующие услуги:</w:t>
      </w:r>
    </w:p>
    <w:p w:rsidR="00A065C9" w:rsidRDefault="00A065C9" w:rsidP="001324A6">
      <w:pPr>
        <w:pStyle w:val="a3"/>
        <w:spacing w:before="0" w:beforeAutospacing="0" w:after="135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- регистрация юридического лица (индивидуального предпринимателя);</w:t>
      </w:r>
    </w:p>
    <w:p w:rsidR="00A065C9" w:rsidRDefault="00A065C9" w:rsidP="001324A6">
      <w:pPr>
        <w:pStyle w:val="a3"/>
        <w:spacing w:before="0" w:beforeAutospacing="0" w:after="135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A065C9" w:rsidRDefault="00A065C9" w:rsidP="001324A6">
      <w:pPr>
        <w:pStyle w:val="a3"/>
        <w:spacing w:before="0" w:beforeAutospacing="0" w:after="135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- выдача дубликата свидетельства о государственной регистрации юридического лица (индивидуального предпринимателя);</w:t>
      </w:r>
    </w:p>
    <w:p w:rsidR="00A065C9" w:rsidRDefault="00A065C9" w:rsidP="001324A6">
      <w:pPr>
        <w:pStyle w:val="a3"/>
        <w:spacing w:before="0" w:beforeAutospacing="0" w:after="135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A065C9" w:rsidRDefault="00A065C9" w:rsidP="001324A6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В случае уплаты государственной пошлины посредством ЕРИП</w:t>
      </w:r>
      <w:r>
        <w:rPr>
          <w:rStyle w:val="apple-converted-space"/>
          <w:rFonts w:ascii="Arial" w:hAnsi="Arial" w:cs="Arial"/>
          <w:color w:val="003366"/>
        </w:rPr>
        <w:t> </w:t>
      </w:r>
      <w:r>
        <w:rPr>
          <w:rStyle w:val="a4"/>
          <w:rFonts w:ascii="Arial" w:hAnsi="Arial" w:cs="Arial"/>
          <w:color w:val="003366"/>
          <w:bdr w:val="none" w:sz="0" w:space="0" w:color="auto" w:frame="1"/>
        </w:rPr>
        <w:t>оригинал либо копия платежного документа,</w:t>
      </w:r>
      <w:r>
        <w:rPr>
          <w:rStyle w:val="apple-converted-space"/>
          <w:rFonts w:ascii="Arial" w:hAnsi="Arial" w:cs="Arial"/>
          <w:color w:val="003366"/>
        </w:rPr>
        <w:t> </w:t>
      </w:r>
      <w:r>
        <w:rPr>
          <w:rFonts w:ascii="Arial" w:hAnsi="Arial" w:cs="Arial"/>
          <w:color w:val="003366"/>
        </w:rPr>
        <w:t>подтверждающего такую уплату, в регистрирующий орган</w:t>
      </w:r>
      <w:r>
        <w:rPr>
          <w:rStyle w:val="apple-converted-space"/>
          <w:rFonts w:ascii="Arial" w:hAnsi="Arial" w:cs="Arial"/>
          <w:color w:val="003366"/>
        </w:rPr>
        <w:t> </w:t>
      </w:r>
      <w:r>
        <w:rPr>
          <w:rStyle w:val="a4"/>
          <w:rFonts w:ascii="Arial" w:hAnsi="Arial" w:cs="Arial"/>
          <w:color w:val="003366"/>
          <w:bdr w:val="none" w:sz="0" w:space="0" w:color="auto" w:frame="1"/>
        </w:rPr>
        <w:t>не представляется</w:t>
      </w:r>
      <w:r>
        <w:rPr>
          <w:rFonts w:ascii="Arial" w:hAnsi="Arial" w:cs="Arial"/>
          <w:color w:val="003366"/>
        </w:rPr>
        <w:t>. Уплата государственной пошлины может производиться как физическими, так и юридическими лицами. 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A065C9" w:rsidRDefault="00A065C9" w:rsidP="001324A6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Style w:val="a4"/>
          <w:rFonts w:ascii="Arial" w:hAnsi="Arial" w:cs="Arial"/>
          <w:color w:val="003366"/>
          <w:bdr w:val="none" w:sz="0" w:space="0" w:color="auto" w:frame="1"/>
        </w:rPr>
        <w:t>Для оплаты через ЕРИП необходимо</w:t>
      </w:r>
      <w:r>
        <w:rPr>
          <w:rFonts w:ascii="Arial" w:hAnsi="Arial" w:cs="Arial"/>
          <w:color w:val="003366"/>
        </w:rPr>
        <w:t>:</w:t>
      </w:r>
    </w:p>
    <w:p w:rsidR="00A065C9" w:rsidRDefault="00A065C9" w:rsidP="001324A6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Style w:val="a5"/>
          <w:rFonts w:ascii="Arial" w:hAnsi="Arial" w:cs="Arial"/>
          <w:color w:val="003366"/>
          <w:bdr w:val="none" w:sz="0" w:space="0" w:color="auto" w:frame="1"/>
        </w:rPr>
        <w:t>1 Зайти в интерне</w:t>
      </w:r>
      <w:proofErr w:type="gramStart"/>
      <w:r>
        <w:rPr>
          <w:rStyle w:val="a5"/>
          <w:rFonts w:ascii="Arial" w:hAnsi="Arial" w:cs="Arial"/>
          <w:color w:val="003366"/>
          <w:bdr w:val="none" w:sz="0" w:space="0" w:color="auto" w:frame="1"/>
        </w:rPr>
        <w:t>т</w:t>
      </w:r>
      <w:r w:rsidR="00BA1422">
        <w:rPr>
          <w:rFonts w:ascii="Arial" w:hAnsi="Arial" w:cs="Arial"/>
          <w:color w:val="003366"/>
        </w:rPr>
        <w:t>-</w:t>
      </w:r>
      <w:proofErr w:type="gramEnd"/>
      <w:r w:rsidR="00BA1422">
        <w:rPr>
          <w:rFonts w:ascii="Arial" w:hAnsi="Arial" w:cs="Arial"/>
          <w:color w:val="003366"/>
        </w:rPr>
        <w:t xml:space="preserve"> </w:t>
      </w:r>
      <w:proofErr w:type="spellStart"/>
      <w:r w:rsidR="00BA1422">
        <w:rPr>
          <w:rFonts w:ascii="Arial" w:hAnsi="Arial" w:cs="Arial"/>
          <w:color w:val="003366"/>
        </w:rPr>
        <w:t>банкинг</w:t>
      </w:r>
      <w:proofErr w:type="spellEnd"/>
      <w:r w:rsidR="00BA1422">
        <w:rPr>
          <w:rFonts w:ascii="Arial" w:hAnsi="Arial" w:cs="Arial"/>
          <w:color w:val="003366"/>
        </w:rPr>
        <w:t xml:space="preserve"> ( ЕРИП, г. </w:t>
      </w:r>
      <w:proofErr w:type="spellStart"/>
      <w:r w:rsidR="00BA1422">
        <w:rPr>
          <w:rFonts w:ascii="Arial" w:hAnsi="Arial" w:cs="Arial"/>
          <w:color w:val="003366"/>
        </w:rPr>
        <w:t>Новогрудок</w:t>
      </w:r>
      <w:proofErr w:type="spellEnd"/>
      <w:r>
        <w:rPr>
          <w:rFonts w:ascii="Arial" w:hAnsi="Arial" w:cs="Arial"/>
          <w:color w:val="003366"/>
        </w:rPr>
        <w:t>, Суды, Юридические услуги, регистрация</w:t>
      </w:r>
      <w:r w:rsidR="00BA1422">
        <w:rPr>
          <w:rFonts w:ascii="Arial" w:hAnsi="Arial" w:cs="Arial"/>
          <w:color w:val="003366"/>
        </w:rPr>
        <w:t xml:space="preserve"> юридического лица и ИП, </w:t>
      </w:r>
      <w:proofErr w:type="spellStart"/>
      <w:r w:rsidR="00BA1422">
        <w:rPr>
          <w:rFonts w:ascii="Arial" w:hAnsi="Arial" w:cs="Arial"/>
          <w:color w:val="003366"/>
        </w:rPr>
        <w:t>Новогрудский</w:t>
      </w:r>
      <w:proofErr w:type="spellEnd"/>
      <w:r w:rsidR="00BA1422">
        <w:rPr>
          <w:rFonts w:ascii="Arial" w:hAnsi="Arial" w:cs="Arial"/>
          <w:color w:val="003366"/>
        </w:rPr>
        <w:t xml:space="preserve"> райисполком</w:t>
      </w:r>
      <w:r>
        <w:rPr>
          <w:rFonts w:ascii="Arial" w:hAnsi="Arial" w:cs="Arial"/>
          <w:color w:val="003366"/>
        </w:rPr>
        <w:t>, физические лица;</w:t>
      </w:r>
    </w:p>
    <w:p w:rsidR="00A065C9" w:rsidRDefault="00A065C9" w:rsidP="001324A6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Style w:val="a5"/>
          <w:rFonts w:ascii="Arial" w:hAnsi="Arial" w:cs="Arial"/>
          <w:color w:val="003366"/>
          <w:bdr w:val="none" w:sz="0" w:space="0" w:color="auto" w:frame="1"/>
        </w:rPr>
        <w:t>2.Выбрать услугу</w:t>
      </w:r>
      <w:r>
        <w:rPr>
          <w:rFonts w:ascii="Arial" w:hAnsi="Arial" w:cs="Arial"/>
          <w:color w:val="003366"/>
        </w:rPr>
        <w:t>:- выписка из ЕГР, дубликат свидетельства ИП, дубликат свидетельства ЮЛ, изменения в устав ЮЛ, регистрация ИП, регистрация ЮЛ; </w:t>
      </w:r>
    </w:p>
    <w:p w:rsidR="00A065C9" w:rsidRDefault="00A065C9" w:rsidP="001324A6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3.</w:t>
      </w:r>
      <w:r>
        <w:rPr>
          <w:rStyle w:val="a5"/>
          <w:rFonts w:ascii="Arial" w:hAnsi="Arial" w:cs="Arial"/>
          <w:color w:val="003366"/>
          <w:bdr w:val="none" w:sz="0" w:space="0" w:color="auto" w:frame="1"/>
        </w:rPr>
        <w:t>Ввести идентификационный номер и ФИО; </w:t>
      </w:r>
    </w:p>
    <w:p w:rsidR="00A065C9" w:rsidRDefault="00A065C9" w:rsidP="001324A6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4.</w:t>
      </w:r>
      <w:r>
        <w:rPr>
          <w:rStyle w:val="apple-converted-space"/>
          <w:rFonts w:ascii="Arial" w:hAnsi="Arial" w:cs="Arial"/>
          <w:color w:val="003366"/>
        </w:rPr>
        <w:t> </w:t>
      </w:r>
      <w:r>
        <w:rPr>
          <w:rStyle w:val="a5"/>
          <w:rFonts w:ascii="Arial" w:hAnsi="Arial" w:cs="Arial"/>
          <w:color w:val="003366"/>
          <w:bdr w:val="none" w:sz="0" w:space="0" w:color="auto" w:frame="1"/>
        </w:rPr>
        <w:t>Ввести сумму и оплатить.</w:t>
      </w:r>
    </w:p>
    <w:p w:rsidR="00A065C9" w:rsidRDefault="00FF45EB" w:rsidP="00A065C9">
      <w:pPr>
        <w:pStyle w:val="a3"/>
        <w:spacing w:before="0" w:beforeAutospacing="0" w:after="0" w:afterAutospacing="0" w:line="312" w:lineRule="atLeast"/>
        <w:textAlignment w:val="baseline"/>
      </w:pPr>
      <w:hyperlink r:id="rId4" w:tgtFrame="_blank" w:history="1">
        <w:r w:rsidR="00A065C9">
          <w:rPr>
            <w:rStyle w:val="a4"/>
            <w:rFonts w:ascii="Arial" w:hAnsi="Arial" w:cs="Arial"/>
            <w:color w:val="003366"/>
            <w:u w:val="single"/>
            <w:bdr w:val="none" w:sz="0" w:space="0" w:color="auto" w:frame="1"/>
          </w:rPr>
          <w:t>Коды услуг ЕРИП</w:t>
        </w:r>
      </w:hyperlink>
    </w:p>
    <w:sectPr w:rsidR="00A065C9" w:rsidSect="001324A6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atreshk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C9"/>
    <w:rsid w:val="001324A6"/>
    <w:rsid w:val="00183E08"/>
    <w:rsid w:val="001F13F5"/>
    <w:rsid w:val="00260DAD"/>
    <w:rsid w:val="002E629B"/>
    <w:rsid w:val="004552C6"/>
    <w:rsid w:val="004F5816"/>
    <w:rsid w:val="00A065C9"/>
    <w:rsid w:val="00BA1422"/>
    <w:rsid w:val="00D45927"/>
    <w:rsid w:val="00D6476D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5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5C9"/>
    <w:rPr>
      <w:b/>
      <w:bCs/>
    </w:rPr>
  </w:style>
  <w:style w:type="character" w:customStyle="1" w:styleId="apple-converted-space">
    <w:name w:val="apple-converted-space"/>
    <w:basedOn w:val="a0"/>
    <w:rsid w:val="00A065C9"/>
  </w:style>
  <w:style w:type="character" w:styleId="a5">
    <w:name w:val="Emphasis"/>
    <w:basedOn w:val="a0"/>
    <w:uiPriority w:val="20"/>
    <w:qFormat/>
    <w:rsid w:val="00A06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enad-grodno.gov.by/state/AH:-1.180143905820/180183474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2018-06-01T11:09:00Z</cp:lastPrinted>
  <dcterms:created xsi:type="dcterms:W3CDTF">2018-06-01T10:59:00Z</dcterms:created>
  <dcterms:modified xsi:type="dcterms:W3CDTF">2018-06-01T11:15:00Z</dcterms:modified>
</cp:coreProperties>
</file>