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7B83" w14:textId="77777777" w:rsidR="00E63447" w:rsidRDefault="00E63447" w:rsidP="00E6344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27F2A">
        <w:rPr>
          <w:rFonts w:ascii="Times New Roman" w:hAnsi="Times New Roman" w:cs="Times New Roman"/>
          <w:sz w:val="30"/>
          <w:szCs w:val="30"/>
        </w:rPr>
        <w:t>Сведения о прямой продаже пустующ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E27F2A">
        <w:rPr>
          <w:rFonts w:ascii="Times New Roman" w:hAnsi="Times New Roman" w:cs="Times New Roman"/>
          <w:sz w:val="30"/>
          <w:szCs w:val="30"/>
        </w:rPr>
        <w:t xml:space="preserve"> жил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E27F2A">
        <w:rPr>
          <w:rFonts w:ascii="Times New Roman" w:hAnsi="Times New Roman" w:cs="Times New Roman"/>
          <w:sz w:val="30"/>
          <w:szCs w:val="30"/>
        </w:rPr>
        <w:t xml:space="preserve"> дом</w:t>
      </w:r>
      <w:r>
        <w:rPr>
          <w:rFonts w:ascii="Times New Roman" w:hAnsi="Times New Roman" w:cs="Times New Roman"/>
          <w:sz w:val="30"/>
          <w:szCs w:val="30"/>
        </w:rPr>
        <w:t xml:space="preserve">ов, </w:t>
      </w:r>
    </w:p>
    <w:p w14:paraId="179606C4" w14:textId="77777777" w:rsidR="00E63447" w:rsidRDefault="00E63447" w:rsidP="00E6344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признанных в судебном порядке выморочными и переданными</w:t>
      </w:r>
    </w:p>
    <w:p w14:paraId="718E4D30" w14:textId="77777777" w:rsidR="00E63447" w:rsidRDefault="00E63447" w:rsidP="00E6344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собственность Кошелевского сельсовета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E63447" w:rsidRPr="00552543" w14:paraId="4EB1A0CE" w14:textId="77777777" w:rsidTr="001657D0">
        <w:tc>
          <w:tcPr>
            <w:tcW w:w="4106" w:type="dxa"/>
          </w:tcPr>
          <w:p w14:paraId="7B342F48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</w:tc>
        <w:tc>
          <w:tcPr>
            <w:tcW w:w="5812" w:type="dxa"/>
          </w:tcPr>
          <w:p w14:paraId="1C06DF4F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E63447" w:rsidRPr="00552543" w14:paraId="15A72D3B" w14:textId="77777777" w:rsidTr="001657D0">
        <w:tc>
          <w:tcPr>
            <w:tcW w:w="4106" w:type="dxa"/>
          </w:tcPr>
          <w:p w14:paraId="0F72E724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дрес и номер контактного телефона местного исполнительного и распорядительного органа;</w:t>
            </w:r>
          </w:p>
        </w:tc>
        <w:tc>
          <w:tcPr>
            <w:tcW w:w="5812" w:type="dxa"/>
          </w:tcPr>
          <w:p w14:paraId="4619FD8F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Юбилейная, 1, аг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Кошелево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,  Новогрудский</w:t>
            </w:r>
            <w:proofErr w:type="gram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район,  Гродненская область.</w:t>
            </w:r>
          </w:p>
          <w:p w14:paraId="6E213A9A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Тел. (01597)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31561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31562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; факс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31561</w:t>
            </w:r>
          </w:p>
          <w:p w14:paraId="0BD2161E" w14:textId="77777777" w:rsidR="00E63447" w:rsidRPr="008117C6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koshelevo</w:t>
            </w:r>
            <w:proofErr w:type="spellEnd"/>
            <w:r w:rsidRPr="00811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52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sik</w:t>
            </w:r>
            <w:proofErr w:type="spell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52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novogrudok</w:t>
            </w:r>
            <w:proofErr w:type="spell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2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</w:tr>
      <w:tr w:rsidR="00E63447" w:rsidRPr="00552543" w14:paraId="2AE283CB" w14:textId="77777777" w:rsidTr="001657D0">
        <w:tc>
          <w:tcPr>
            <w:tcW w:w="4106" w:type="dxa"/>
          </w:tcPr>
          <w:p w14:paraId="497EE9FA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Адрес и характеристики пустующего жилого  дома (назначение, площадь, этажность, включая подземную, материал стен, степень износа и прочее), его составные части и принадлежности (хозяйственные и иные постройки), степень их износа,  а в отношении зарегистрированных в регистре недвижимости объектов – также инвентарный номер;</w:t>
            </w:r>
          </w:p>
        </w:tc>
        <w:tc>
          <w:tcPr>
            <w:tcW w:w="5812" w:type="dxa"/>
          </w:tcPr>
          <w:p w14:paraId="24E308D8" w14:textId="77777777" w:rsidR="00E63447" w:rsidRDefault="00E63447" w:rsidP="00E63447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11"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34D704F6" w14:textId="77777777" w:rsidR="00E63447" w:rsidRDefault="00E63447" w:rsidP="001657D0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1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C5091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5091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Игольники, </w:t>
            </w:r>
          </w:p>
          <w:p w14:paraId="37E61793" w14:textId="77777777" w:rsidR="00E63447" w:rsidRDefault="00E63447" w:rsidP="001657D0">
            <w:pPr>
              <w:ind w:lef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д.43, 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дом, одноэтажный, деревянный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хозяйственные постройки – сарай.</w:t>
            </w:r>
          </w:p>
          <w:p w14:paraId="10ED3B23" w14:textId="77777777" w:rsidR="00E63447" w:rsidRPr="00784FC5" w:rsidRDefault="00E63447" w:rsidP="00E63447">
            <w:pPr>
              <w:pStyle w:val="a4"/>
              <w:numPr>
                <w:ilvl w:val="0"/>
                <w:numId w:val="1"/>
              </w:numPr>
              <w:spacing w:line="240" w:lineRule="auto"/>
              <w:ind w:left="-10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49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Гродненская область, Новогрудский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C5091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C50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949">
              <w:rPr>
                <w:rFonts w:ascii="Times New Roman" w:hAnsi="Times New Roman" w:cs="Times New Roman"/>
                <w:sz w:val="28"/>
                <w:szCs w:val="28"/>
              </w:rPr>
              <w:t>сельсовет,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ул. Центральная, д. 30</w:t>
            </w:r>
            <w:r w:rsidRPr="00784FC5">
              <w:rPr>
                <w:rFonts w:ascii="Times New Roman" w:hAnsi="Times New Roman" w:cs="Times New Roman"/>
                <w:sz w:val="28"/>
                <w:szCs w:val="28"/>
              </w:rPr>
              <w:t>, одноквартирный жилой дом, одноэтажный, деревянный, хозяйственные постройки – сарай.</w:t>
            </w:r>
          </w:p>
          <w:p w14:paraId="5F8A67A8" w14:textId="77777777" w:rsidR="00E63447" w:rsidRDefault="00E63447" w:rsidP="00E63447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Гродненская область, Новогрудский</w:t>
            </w:r>
          </w:p>
          <w:p w14:paraId="5BB787D3" w14:textId="77777777" w:rsidR="00E63447" w:rsidRPr="00DC588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C5091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д.32, 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одноквартирный жилой дом, одноэтажный, деревянный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хозяйственные постройки – сарай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3447" w:rsidRPr="00552543" w14:paraId="795F7DDE" w14:textId="77777777" w:rsidTr="001657D0">
        <w:tc>
          <w:tcPr>
            <w:tcW w:w="4106" w:type="dxa"/>
          </w:tcPr>
          <w:p w14:paraId="4EE6C9ED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жилого дома</w:t>
            </w:r>
          </w:p>
        </w:tc>
        <w:tc>
          <w:tcPr>
            <w:tcW w:w="5812" w:type="dxa"/>
          </w:tcPr>
          <w:p w14:paraId="06DD785F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базовая величина</w:t>
            </w:r>
          </w:p>
        </w:tc>
      </w:tr>
      <w:tr w:rsidR="00E63447" w:rsidRPr="00552543" w14:paraId="005F7A74" w14:textId="77777777" w:rsidTr="001657D0">
        <w:tc>
          <w:tcPr>
            <w:tcW w:w="4106" w:type="dxa"/>
          </w:tcPr>
          <w:p w14:paraId="5F6CB80A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Кадастровый номер и адрес земельного участка, его площадь и целевое назначение (если создание земельного участка зарегистрировано в регистре недвижимости);</w:t>
            </w:r>
          </w:p>
        </w:tc>
        <w:tc>
          <w:tcPr>
            <w:tcW w:w="5812" w:type="dxa"/>
          </w:tcPr>
          <w:p w14:paraId="68DD445A" w14:textId="77777777" w:rsidR="00E63447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Игольники, д. 43 – не зарегистрирован,</w:t>
            </w:r>
          </w:p>
          <w:p w14:paraId="4C9DF653" w14:textId="77777777" w:rsidR="00E63447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Каменка, ул. Центральная, д. 30 - не зарегистрирован,</w:t>
            </w:r>
          </w:p>
          <w:p w14:paraId="05C56279" w14:textId="77777777" w:rsidR="00E63447" w:rsidRPr="00552543" w:rsidRDefault="00E63447" w:rsidP="0016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32 – не зарегистрирован.</w:t>
            </w:r>
          </w:p>
        </w:tc>
      </w:tr>
      <w:tr w:rsidR="00E63447" w:rsidRPr="00552543" w14:paraId="6BB42980" w14:textId="77777777" w:rsidTr="001657D0">
        <w:tc>
          <w:tcPr>
            <w:tcW w:w="4106" w:type="dxa"/>
          </w:tcPr>
          <w:p w14:paraId="69E953FC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необходимо представить претенденту на покупку, и срок их представления;</w:t>
            </w:r>
          </w:p>
        </w:tc>
        <w:tc>
          <w:tcPr>
            <w:tcW w:w="5812" w:type="dxa"/>
          </w:tcPr>
          <w:p w14:paraId="3747CBF5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м на покупку указанн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пустующ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до истечения 30 календарных дней со дня опубликования настоящих сведений предоставляются лично либо через своего </w:t>
            </w:r>
            <w:proofErr w:type="gramStart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представителя  в</w:t>
            </w:r>
            <w:proofErr w:type="gram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 следующие документы:</w:t>
            </w:r>
          </w:p>
          <w:p w14:paraId="58683CF6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Заявка на покупку пустующего жилого дома по форме, установленной Государственным комитетом по имуществу;</w:t>
            </w:r>
          </w:p>
          <w:p w14:paraId="31F783BB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Гражданином – копия документа, удостоверяющего личность, без нотариального засвидетельствования;</w:t>
            </w:r>
          </w:p>
          <w:p w14:paraId="7F857904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представителем гражданина- доверенность;</w:t>
            </w:r>
          </w:p>
          <w:p w14:paraId="3E8097B9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предпринимателем – копия свидетельства о государственной регистрации </w:t>
            </w:r>
            <w:proofErr w:type="gramStart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без  нотариального</w:t>
            </w:r>
            <w:proofErr w:type="gram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засвидетельствования;</w:t>
            </w:r>
          </w:p>
          <w:p w14:paraId="6649650D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или уполномоченным должностным лицом юридического </w:t>
            </w:r>
            <w:proofErr w:type="gramStart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лица  Республики</w:t>
            </w:r>
            <w:proofErr w:type="gramEnd"/>
            <w:r w:rsidRPr="00552543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28B6A38D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течении года до подачи заявки)  либо иное эквивалентное доказательство юридического статуса  в соответствии 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2543">
              <w:rPr>
                <w:rFonts w:ascii="Times New Roman" w:hAnsi="Times New Roman" w:cs="Times New Roman"/>
                <w:sz w:val="28"/>
                <w:szCs w:val="28"/>
              </w:rPr>
              <w:t>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01AD2D6C" w14:textId="77777777" w:rsidR="00E63447" w:rsidRPr="00552543" w:rsidRDefault="00E63447" w:rsidP="0016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      </w:r>
          </w:p>
        </w:tc>
      </w:tr>
    </w:tbl>
    <w:p w14:paraId="79A90637" w14:textId="77777777" w:rsidR="00E63447" w:rsidRDefault="00E63447" w:rsidP="00E634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606058" w14:textId="77777777" w:rsidR="00E63447" w:rsidRDefault="00E63447" w:rsidP="00E634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двух и более заявок от претендентов на покупку одного и того же пустующего жилого дома его продажа будет осуществляться по результатам аукциона. </w:t>
      </w:r>
    </w:p>
    <w:p w14:paraId="175D47C5" w14:textId="77777777" w:rsidR="008035F6" w:rsidRDefault="008035F6" w:rsidP="008035F6">
      <w:pPr>
        <w:shd w:val="clear" w:color="auto" w:fill="FFFFFF"/>
        <w:tabs>
          <w:tab w:val="left" w:leader="underscore" w:pos="2041"/>
          <w:tab w:val="left" w:leader="underscore" w:pos="4139"/>
          <w:tab w:val="left" w:pos="4500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0970FE1" w14:textId="77777777" w:rsidR="008035F6" w:rsidRDefault="008035F6" w:rsidP="008035F6">
      <w:pPr>
        <w:tabs>
          <w:tab w:val="left" w:pos="142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E49173B" w14:textId="1C316328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AE7A" w14:textId="2DF359F6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EEB76" w14:textId="7C2BF770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08158" w14:textId="1D2ED7F9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3E7B" w14:textId="5509B20D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06D7E" w14:textId="77777777" w:rsidR="008035F6" w:rsidRDefault="008035F6" w:rsidP="00803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698"/>
    <w:multiLevelType w:val="hybridMultilevel"/>
    <w:tmpl w:val="1414A6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64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5C"/>
    <w:rsid w:val="001E1C5C"/>
    <w:rsid w:val="008035F6"/>
    <w:rsid w:val="009141AF"/>
    <w:rsid w:val="009A5E3E"/>
    <w:rsid w:val="00BA373F"/>
    <w:rsid w:val="00E63447"/>
    <w:rsid w:val="00E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EC3"/>
  <w15:chartTrackingRefBased/>
  <w15:docId w15:val="{9DEBA73C-E0D3-448A-B014-BC5C1214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5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47"/>
    <w:pPr>
      <w:spacing w:line="259" w:lineRule="auto"/>
      <w:ind w:left="720"/>
      <w:contextualSpacing/>
    </w:pPr>
  </w:style>
  <w:style w:type="paragraph" w:styleId="a5">
    <w:name w:val="No Spacing"/>
    <w:uiPriority w:val="1"/>
    <w:qFormat/>
    <w:rsid w:val="00E63447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6">
    <w:name w:val="Облисполком (рус.) Знак"/>
    <w:link w:val="a7"/>
    <w:locked/>
    <w:rsid w:val="00E63447"/>
    <w:rPr>
      <w:rFonts w:ascii="Arial" w:hAnsi="Arial" w:cs="Arial"/>
      <w:b/>
      <w:spacing w:val="-4"/>
      <w:shd w:val="clear" w:color="auto" w:fill="FFFFFF"/>
      <w:lang w:eastAsia="ru-RU"/>
    </w:rPr>
  </w:style>
  <w:style w:type="paragraph" w:customStyle="1" w:styleId="a7">
    <w:name w:val="Облисполком (рус.)"/>
    <w:link w:val="a6"/>
    <w:rsid w:val="00E63447"/>
    <w:pPr>
      <w:framePr w:w="9696" w:h="5245" w:wrap="notBeside" w:vAnchor="page" w:hAnchor="page" w:x="1702" w:y="199"/>
      <w:shd w:val="clear" w:color="auto" w:fill="FFFFFF"/>
      <w:spacing w:after="0" w:line="240" w:lineRule="auto"/>
      <w:ind w:left="1159"/>
    </w:pPr>
    <w:rPr>
      <w:rFonts w:ascii="Arial" w:hAnsi="Arial" w:cs="Arial"/>
      <w:b/>
      <w:spacing w:val="-4"/>
      <w:shd w:val="clear" w:color="auto" w:fill="FFFFFF"/>
      <w:lang w:eastAsia="ru-RU"/>
    </w:rPr>
  </w:style>
  <w:style w:type="character" w:customStyle="1" w:styleId="a8">
    <w:name w:val="Облисполком (бел.) Знак"/>
    <w:link w:val="a9"/>
    <w:locked/>
    <w:rsid w:val="00E63447"/>
    <w:rPr>
      <w:rFonts w:ascii="Arial" w:hAnsi="Arial" w:cs="Arial"/>
      <w:b/>
      <w:spacing w:val="-9"/>
      <w:shd w:val="clear" w:color="auto" w:fill="FFFFFF"/>
      <w:lang w:val="be-BY" w:eastAsia="ru-RU"/>
    </w:rPr>
  </w:style>
  <w:style w:type="paragraph" w:customStyle="1" w:styleId="a9">
    <w:name w:val="Облисполком (бел.)"/>
    <w:link w:val="a8"/>
    <w:rsid w:val="00E63447"/>
    <w:pPr>
      <w:framePr w:w="9696" w:h="5245" w:wrap="notBeside" w:vAnchor="page" w:hAnchor="page" w:x="1702" w:y="199"/>
      <w:shd w:val="clear" w:color="auto" w:fill="FFFFFF"/>
      <w:spacing w:before="100" w:after="0" w:line="240" w:lineRule="auto"/>
      <w:ind w:left="1117"/>
    </w:pPr>
    <w:rPr>
      <w:rFonts w:ascii="Arial" w:hAnsi="Arial" w:cs="Arial"/>
      <w:b/>
      <w:spacing w:val="-9"/>
      <w:shd w:val="clear" w:color="auto" w:fill="FFFFFF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Ideol2</cp:lastModifiedBy>
  <cp:revision>2</cp:revision>
  <dcterms:created xsi:type="dcterms:W3CDTF">2024-03-15T08:40:00Z</dcterms:created>
  <dcterms:modified xsi:type="dcterms:W3CDTF">2024-03-15T08:40:00Z</dcterms:modified>
</cp:coreProperties>
</file>